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E17A" w14:textId="5C5D3688" w:rsidR="000724EE" w:rsidRPr="000724EE" w:rsidRDefault="00295F05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95F05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Ульяновская область 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r w:rsidRPr="00295F05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Калашников Павел Николаевич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  <w:r w:rsidR="000724EE"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AB0931A" w14:textId="2B4FD2C1" w:rsidR="00D241C9" w:rsidRPr="00D241C9" w:rsidRDefault="00FA6BD4" w:rsidP="00295F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59BFF1" w14:textId="77777777" w:rsidR="00295F05" w:rsidRPr="00295F05" w:rsidRDefault="00295F05" w:rsidP="00295F0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95F05">
        <w:rPr>
          <w:rStyle w:val="normaltextrun"/>
          <w:rFonts w:ascii="Montserrat" w:hAnsi="Montserrat"/>
        </w:rPr>
        <w:t>Решение кейса от Ульяновской области: </w:t>
      </w:r>
    </w:p>
    <w:p w14:paraId="38253F44" w14:textId="2580F377" w:rsidR="00295F05" w:rsidRPr="00295F05" w:rsidRDefault="00295F05" w:rsidP="00295F05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95F05">
        <w:rPr>
          <w:rStyle w:val="normaltextrun"/>
          <w:rFonts w:ascii="Montserrat" w:hAnsi="Montserrat"/>
        </w:rPr>
        <w:t>запрос клиента — это дальнейшее обучение, а не трудоустройство. </w:t>
      </w:r>
    </w:p>
    <w:p w14:paraId="07F8EED2" w14:textId="6F2FD90F" w:rsidR="00295F05" w:rsidRPr="00295F05" w:rsidRDefault="00295F05" w:rsidP="00295F05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95F05">
        <w:rPr>
          <w:rStyle w:val="normaltextrun"/>
          <w:rFonts w:ascii="Montserrat" w:hAnsi="Montserrat"/>
        </w:rPr>
        <w:t>исходя из его потребности предлагаем провести повторную профориентационную сессию с последующей карьерной консультацией. Нужно предусмотреть владение карьерного консультанта русским жестовым языком (в случае необходимости пригласить сурдопереводчика). </w:t>
      </w:r>
    </w:p>
    <w:p w14:paraId="73EE9CF7" w14:textId="19A706F1" w:rsidR="00295F05" w:rsidRPr="00295F05" w:rsidRDefault="00295F05" w:rsidP="00295F05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95F05">
        <w:rPr>
          <w:rStyle w:val="normaltextrun"/>
          <w:rFonts w:ascii="Montserrat" w:hAnsi="Montserrat"/>
        </w:rPr>
        <w:t>по итогам сессии определить возможные направления для дальнейшего обучения и перспективы трудоустройства с учётом анализа и перспектив рынка труда.  </w:t>
      </w:r>
    </w:p>
    <w:p w14:paraId="2408B627" w14:textId="37C21402" w:rsidR="00295F05" w:rsidRPr="00295F05" w:rsidRDefault="00295F05" w:rsidP="00295F05">
      <w:pPr>
        <w:pStyle w:val="paragraph"/>
        <w:numPr>
          <w:ilvl w:val="0"/>
          <w:numId w:val="9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95F05">
        <w:rPr>
          <w:rStyle w:val="normaltextrun"/>
          <w:rFonts w:ascii="Montserrat" w:hAnsi="Montserrat"/>
        </w:rPr>
        <w:t xml:space="preserve">в качестве дополнительного способа самореализации можно предложить взаимодействие с НКО, реализующими программы </w:t>
      </w:r>
      <w:proofErr w:type="spellStart"/>
      <w:r w:rsidRPr="00295F05">
        <w:rPr>
          <w:rStyle w:val="normaltextrun"/>
          <w:rFonts w:ascii="Montserrat" w:hAnsi="Montserrat"/>
        </w:rPr>
        <w:t>профстажировок</w:t>
      </w:r>
      <w:proofErr w:type="spellEnd"/>
      <w:r w:rsidRPr="00295F05">
        <w:rPr>
          <w:rStyle w:val="normaltextrun"/>
          <w:rFonts w:ascii="Montserrat" w:hAnsi="Montserrat"/>
        </w:rPr>
        <w:t>. </w:t>
      </w:r>
    </w:p>
    <w:p w14:paraId="20C3DE5A" w14:textId="77777777" w:rsidR="00FA6BD4" w:rsidRPr="00FA6BD4" w:rsidRDefault="00FA6BD4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A214D"/>
    <w:multiLevelType w:val="hybridMultilevel"/>
    <w:tmpl w:val="8DF4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F3B67"/>
    <w:multiLevelType w:val="hybridMultilevel"/>
    <w:tmpl w:val="4D0E986C"/>
    <w:lvl w:ilvl="0" w:tplc="56B60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6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7"/>
  </w:num>
  <w:num w:numId="8" w16cid:durableId="394356828">
    <w:abstractNumId w:val="5"/>
  </w:num>
  <w:num w:numId="9" w16cid:durableId="335883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2535B7"/>
    <w:rsid w:val="00295F05"/>
    <w:rsid w:val="00330047"/>
    <w:rsid w:val="00474304"/>
    <w:rsid w:val="004B186E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11</cp:revision>
  <dcterms:created xsi:type="dcterms:W3CDTF">2022-04-21T12:02:00Z</dcterms:created>
  <dcterms:modified xsi:type="dcterms:W3CDTF">2022-04-21T13:34:00Z</dcterms:modified>
</cp:coreProperties>
</file>