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3B34" w14:textId="0CEBB913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27893967"/>
      <w:bookmarkStart w:id="1" w:name="_Hlk120204881"/>
      <w:r w:rsidRPr="00D7699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7E330F4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к Стандарту организации деятельности</w:t>
      </w:r>
    </w:p>
    <w:p w14:paraId="21D9CC2C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органов службы занятости населения</w:t>
      </w:r>
    </w:p>
    <w:p w14:paraId="3B7A6B0F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в субъектах Российской Федерации,</w:t>
      </w:r>
    </w:p>
    <w:p w14:paraId="6269E554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утвержденному приказом Министерства</w:t>
      </w:r>
    </w:p>
    <w:p w14:paraId="138FC147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труда и социальной защиты</w:t>
      </w:r>
    </w:p>
    <w:p w14:paraId="0CF67AA4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66CBA1BE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699A">
        <w:rPr>
          <w:rFonts w:ascii="Times New Roman" w:hAnsi="Times New Roman" w:cs="Times New Roman"/>
          <w:sz w:val="24"/>
          <w:szCs w:val="24"/>
        </w:rPr>
        <w:t>от 16 марта 2023 г. № 156</w:t>
      </w:r>
    </w:p>
    <w:p w14:paraId="2D08F0C2" w14:textId="77777777" w:rsidR="00917A52" w:rsidRPr="00D7699A" w:rsidRDefault="00917A52" w:rsidP="00917A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90A2F" w14:textId="77777777" w:rsidR="00917A52" w:rsidRPr="00D7699A" w:rsidRDefault="00917A52" w:rsidP="00917A52">
      <w:pPr>
        <w:pStyle w:val="a4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bookmarkEnd w:id="1"/>
    <w:p w14:paraId="34D88065" w14:textId="77777777" w:rsidR="00917A52" w:rsidRPr="00D7699A" w:rsidRDefault="00917A52" w:rsidP="00917A52">
      <w:pPr>
        <w:pStyle w:val="1"/>
        <w:spacing w:before="0" w:line="240" w:lineRule="auto"/>
        <w:jc w:val="center"/>
        <w:rPr>
          <w:b w:val="0"/>
          <w:sz w:val="24"/>
          <w:szCs w:val="24"/>
        </w:rPr>
      </w:pPr>
      <w:r w:rsidRPr="00D7699A">
        <w:rPr>
          <w:b w:val="0"/>
          <w:sz w:val="24"/>
          <w:szCs w:val="24"/>
        </w:rPr>
        <w:t>Показатели исполнения стандарта организации деятельности органов службы занятости населения в субъектах Российской Федерации (далее – Стандарт), сведения, необходимые для расчета показателей, методика оценки (расчета) показателей</w:t>
      </w:r>
    </w:p>
    <w:p w14:paraId="70C27BEE" w14:textId="77777777" w:rsidR="00917A52" w:rsidRPr="00D7699A" w:rsidRDefault="00917A52" w:rsidP="00917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1"/>
        <w:gridCol w:w="1418"/>
        <w:gridCol w:w="2438"/>
        <w:gridCol w:w="2665"/>
        <w:gridCol w:w="420"/>
      </w:tblGrid>
      <w:tr w:rsidR="00917A52" w:rsidRPr="00D7699A" w14:paraId="7E8FAF3A" w14:textId="77777777" w:rsidTr="00951E53">
        <w:trPr>
          <w:gridAfter w:val="1"/>
          <w:wAfter w:w="420" w:type="dxa"/>
          <w:trHeight w:val="680"/>
          <w:tblHeader/>
        </w:trPr>
        <w:tc>
          <w:tcPr>
            <w:tcW w:w="596" w:type="dxa"/>
            <w:shd w:val="clear" w:color="auto" w:fill="auto"/>
            <w:hideMark/>
          </w:tcPr>
          <w:p w14:paraId="7019401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auto" w:fill="auto"/>
            <w:hideMark/>
          </w:tcPr>
          <w:p w14:paraId="13BD6CA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hideMark/>
          </w:tcPr>
          <w:p w14:paraId="64FF287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38" w:type="dxa"/>
            <w:shd w:val="clear" w:color="auto" w:fill="auto"/>
            <w:hideMark/>
          </w:tcPr>
          <w:p w14:paraId="2BBFAA6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информации для расчета (оценки)</w:t>
            </w:r>
          </w:p>
        </w:tc>
        <w:tc>
          <w:tcPr>
            <w:tcW w:w="2665" w:type="dxa"/>
            <w:shd w:val="clear" w:color="auto" w:fill="auto"/>
            <w:hideMark/>
          </w:tcPr>
          <w:p w14:paraId="72FA11F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Методика оценки (расчета)</w:t>
            </w:r>
          </w:p>
        </w:tc>
      </w:tr>
      <w:tr w:rsidR="00917A52" w:rsidRPr="00D7699A" w14:paraId="59268B97" w14:textId="77777777" w:rsidTr="00951E53">
        <w:trPr>
          <w:gridAfter w:val="1"/>
          <w:wAfter w:w="420" w:type="dxa"/>
          <w:trHeight w:val="340"/>
          <w:tblHeader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42525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05E6AD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136792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1D290F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10AF6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17A52" w:rsidRPr="00D7699A" w14:paraId="63091ED8" w14:textId="77777777" w:rsidTr="00951E53">
        <w:trPr>
          <w:gridAfter w:val="1"/>
          <w:wAfter w:w="420" w:type="dxa"/>
          <w:trHeight w:val="420"/>
        </w:trPr>
        <w:tc>
          <w:tcPr>
            <w:tcW w:w="9668" w:type="dxa"/>
            <w:gridSpan w:val="5"/>
            <w:shd w:val="clear" w:color="auto" w:fill="auto"/>
            <w:hideMark/>
          </w:tcPr>
          <w:p w14:paraId="36C5F307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исполнения Стандарта в части требований к организационной структуре государственных учреждений службы занятости населения</w:t>
            </w:r>
          </w:p>
        </w:tc>
      </w:tr>
      <w:tr w:rsidR="00917A52" w:rsidRPr="00D7699A" w14:paraId="72C5BD96" w14:textId="77777777" w:rsidTr="00951E53">
        <w:trPr>
          <w:gridAfter w:val="1"/>
          <w:wAfter w:w="420" w:type="dxa"/>
          <w:trHeight w:val="429"/>
        </w:trPr>
        <w:tc>
          <w:tcPr>
            <w:tcW w:w="596" w:type="dxa"/>
            <w:shd w:val="clear" w:color="auto" w:fill="auto"/>
          </w:tcPr>
          <w:p w14:paraId="6FF1335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34C4A09" w14:textId="77777777" w:rsidR="00917A52" w:rsidRPr="00D7699A" w:rsidRDefault="00917A52" w:rsidP="00230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государственном учреждении службы занятости населения структурных подразделений в соответствии с требованиями пункта 8 Стандарта.</w:t>
            </w:r>
          </w:p>
        </w:tc>
        <w:tc>
          <w:tcPr>
            <w:tcW w:w="1418" w:type="dxa"/>
            <w:shd w:val="clear" w:color="auto" w:fill="auto"/>
          </w:tcPr>
          <w:p w14:paraId="70C0E74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</w:tcPr>
          <w:p w14:paraId="337473F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организационной структуре государственного учреждения службы занятости населения</w:t>
            </w:r>
          </w:p>
          <w:p w14:paraId="1592A6E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1A88C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согласно чек-листу, разрабатываемому Министерством труда и социальной защиты Российской Федерации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- чек-лист)</w:t>
            </w:r>
          </w:p>
        </w:tc>
        <w:tc>
          <w:tcPr>
            <w:tcW w:w="2665" w:type="dxa"/>
            <w:shd w:val="clear" w:color="auto" w:fill="auto"/>
          </w:tcPr>
          <w:p w14:paraId="32FEC484" w14:textId="77777777" w:rsidR="00917A52" w:rsidRPr="00D7699A" w:rsidRDefault="00917A52" w:rsidP="00230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 Если в государственном учреждении службы занятости населения созданы структурные подразделения в соответствии с требованиями пункта 8 Стандарта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созданы структурные подразделения в соответствии с требованиями пункта 8 Стандарта - 0 баллов.</w:t>
            </w:r>
          </w:p>
        </w:tc>
      </w:tr>
      <w:tr w:rsidR="00917A52" w:rsidRPr="00D7699A" w14:paraId="2F4E306C" w14:textId="77777777" w:rsidTr="00951E53">
        <w:trPr>
          <w:gridAfter w:val="1"/>
          <w:wAfter w:w="420" w:type="dxa"/>
          <w:trHeight w:val="2446"/>
        </w:trPr>
        <w:tc>
          <w:tcPr>
            <w:tcW w:w="596" w:type="dxa"/>
            <w:shd w:val="clear" w:color="auto" w:fill="auto"/>
            <w:hideMark/>
          </w:tcPr>
          <w:p w14:paraId="2707283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hideMark/>
          </w:tcPr>
          <w:p w14:paraId="589DADA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основных функций управляющего центра занятости населения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341BAEF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513342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организационной структуре государственного учреждения службы занятости населения</w:t>
            </w:r>
          </w:p>
          <w:p w14:paraId="6CC3DB5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C33E8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4D4370E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Определяется перечень основных функций управляющего центра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перечень основных функций управляющего центра занятости населения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перечень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основных функций управляющего центра занятости населения не соответствует установленным требованиям - 0 баллов.</w:t>
            </w:r>
          </w:p>
        </w:tc>
      </w:tr>
      <w:tr w:rsidR="00917A52" w:rsidRPr="00D7699A" w14:paraId="2CDE7A5F" w14:textId="77777777" w:rsidTr="00951E53">
        <w:trPr>
          <w:gridAfter w:val="1"/>
          <w:wAfter w:w="420" w:type="dxa"/>
          <w:trHeight w:val="5671"/>
        </w:trPr>
        <w:tc>
          <w:tcPr>
            <w:tcW w:w="596" w:type="dxa"/>
            <w:shd w:val="clear" w:color="auto" w:fill="auto"/>
            <w:hideMark/>
          </w:tcPr>
          <w:p w14:paraId="65A45A0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hideMark/>
          </w:tcPr>
          <w:p w14:paraId="6D1F951D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основных функций территориальных центров занятости населения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6FA8650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A39BD1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организационной структуре государственного учреждения службы занятости населения</w:t>
            </w:r>
          </w:p>
          <w:p w14:paraId="0418616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D161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2C25454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Определяется перечень основных функций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Если перечень основных функций территориальных центров занятости населения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перечень основных функций территориальных центров занятости населения не соответствует установленным требованиям - 0 баллов.</w:t>
            </w:r>
          </w:p>
        </w:tc>
      </w:tr>
      <w:tr w:rsidR="00917A52" w:rsidRPr="00D7699A" w14:paraId="7395C5A3" w14:textId="77777777" w:rsidTr="00951E53">
        <w:trPr>
          <w:gridAfter w:val="1"/>
          <w:wAfter w:w="420" w:type="dxa"/>
          <w:trHeight w:val="363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6E096B5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A68113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соответствующих установленному типу, от общего количества территориальных центров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568795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1402DD4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организационной структуре государственного учреждения службы занятости населения</w:t>
            </w:r>
          </w:p>
          <w:p w14:paraId="4CF0109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926E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трудоспособного населения на территории обслуживания</w:t>
            </w:r>
          </w:p>
          <w:p w14:paraId="4A155E2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9E4E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4C5F0027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соответствующих установленному типу.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Определяется отношение количества территориальных центров занятости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населения, соответствующих установленному типу,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505729CC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53CBE684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организации предоставления государственных услуг в области содействия занятости населения, иных государственных и муниципальных услуг (или их части), негосударственных услуг и мер поддержки, а также сервисов</w:t>
            </w:r>
          </w:p>
        </w:tc>
      </w:tr>
      <w:tr w:rsidR="00917A52" w:rsidRPr="00D7699A" w14:paraId="115A4CC4" w14:textId="77777777" w:rsidTr="00951E53">
        <w:trPr>
          <w:gridAfter w:val="1"/>
          <w:wAfter w:w="420" w:type="dxa"/>
          <w:trHeight w:val="287"/>
        </w:trPr>
        <w:tc>
          <w:tcPr>
            <w:tcW w:w="596" w:type="dxa"/>
            <w:shd w:val="clear" w:color="auto" w:fill="auto"/>
            <w:hideMark/>
          </w:tcPr>
          <w:p w14:paraId="3AEB5AC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  <w:hideMark/>
          </w:tcPr>
          <w:p w14:paraId="7205DB0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Соответствие реестра мероприятий в сфере занятости и дополнительных услуг субъекта Российской Федерации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65AFB25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059B2E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ведения реестра мероприятий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занятости и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 xml:space="preserve"> услуг субъекта Российской Федерации, утвержденный нормативным правовым актом субъекта Российской Федерации</w:t>
            </w:r>
          </w:p>
          <w:p w14:paraId="2C315F6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Реестр мероприятий в сфере занятости и дополнительных услуг субъекта Российской Федерации</w:t>
            </w:r>
          </w:p>
          <w:p w14:paraId="7D2696B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70B43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ABE4B4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Определяется состав информации, которую содержит реестр мероприятий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в сфере занятости и дополнительных услуг субъекта Российской Федерации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Если состав информации, которую содержит реестр мероприятий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в сфере занятости и дополнительных услуг субъекта Российской Федерации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состав информации, которую содержит реестр мероприятий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в сфере занятости и дополнительных услуг субъекта Российской Федерации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соответствует установленным требованиям - 0 баллов.</w:t>
            </w:r>
          </w:p>
        </w:tc>
      </w:tr>
      <w:tr w:rsidR="00917A52" w:rsidRPr="00D7699A" w14:paraId="0D031DFE" w14:textId="77777777" w:rsidTr="00951E53">
        <w:trPr>
          <w:gridAfter w:val="1"/>
          <w:wAfter w:w="420" w:type="dxa"/>
          <w:trHeight w:val="233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03FC59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8CB34F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территориальных центров занятости населения, в которых организовано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комплексное обслуживание граждан и работодателей, от общего количества территориальных центров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C7BC0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A85730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акты субъекта Российской Федерации, утверждающие технологические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карты комплексов государственных услуг (сервисов), полномочий и/или дополнительных услуг в соответствии с жизненной или бизнес-ситуацией и содержащие список территориальных центров занятости населения, в которых эти комплексы предоставляются</w:t>
            </w:r>
          </w:p>
          <w:p w14:paraId="2C9B5BA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Правовые акты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учреждения службы занятости населения, утверждающие технологические карты комплексов государственных услуг (сервисов), полномочий и/или дополнительных услуг в соответствии с жизненной или бизнес-ситуацией</w:t>
            </w:r>
          </w:p>
          <w:p w14:paraId="5F186D7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2C268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CDE627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Определяется количество территориальных центров занятости населения, в которых организовано комплексное обслуживание граждан и работодателей.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которых организовано комплексное обслуживание граждан и работодателей,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2E417E16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4BA2591D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деятельности государственного учреждения службы занятости населения при взаимодействии с гражданами и работодателями</w:t>
            </w:r>
          </w:p>
        </w:tc>
      </w:tr>
      <w:tr w:rsidR="00917A52" w:rsidRPr="00D7699A" w14:paraId="32DA98DF" w14:textId="77777777" w:rsidTr="00951E53">
        <w:trPr>
          <w:gridAfter w:val="1"/>
          <w:wAfter w:w="420" w:type="dxa"/>
          <w:trHeight w:val="1573"/>
        </w:trPr>
        <w:tc>
          <w:tcPr>
            <w:tcW w:w="596" w:type="dxa"/>
            <w:shd w:val="clear" w:color="auto" w:fill="auto"/>
            <w:hideMark/>
          </w:tcPr>
          <w:p w14:paraId="218ECF9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7EBE6CCE" w14:textId="77777777" w:rsidR="00917A52" w:rsidRPr="00D7699A" w:rsidRDefault="00917A52" w:rsidP="00230B5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7699A">
              <w:rPr>
                <w:color w:val="000000"/>
              </w:rPr>
              <w:t>Доля территориальных центров занятости населения, в которых организовано взаимодействие в следующих  точках (</w:t>
            </w:r>
            <w:r w:rsidRPr="00D7699A">
              <w:rPr>
                <w:lang w:eastAsia="en-US"/>
              </w:rPr>
              <w:t xml:space="preserve">единая цифровая платформа; единый портал; официальный сайт исполнительного органа субъекта Российской Федерации, </w:t>
            </w:r>
            <w:r w:rsidRPr="00D7699A">
              <w:rPr>
                <w:lang w:eastAsia="en-US"/>
              </w:rPr>
              <w:lastRenderedPageBreak/>
              <w:t xml:space="preserve">осуществляющего полномочия в </w:t>
            </w:r>
            <w:r w:rsidRPr="00D7699A">
              <w:rPr>
                <w:rFonts w:eastAsiaTheme="minorHAnsi"/>
                <w:lang w:eastAsia="en-US"/>
              </w:rPr>
              <w:t>области содействия занятости населения, и (или) государственного учреждения службы занятости населения</w:t>
            </w:r>
            <w:r w:rsidRPr="00D7699A">
              <w:rPr>
                <w:lang w:eastAsia="en-US"/>
              </w:rPr>
              <w:t xml:space="preserve">; контакт-центр; электронная почта государственного учреждения службы занятости населения; электронная очередь; зона информирования граждан; зона информирования работодателей; зона первичного приема для граждан;  зона первичного приема для работодателей; сектор цифровых сервисов для граждан; сектор цифровых сервисов для работодателей; зона индивидуальной работы с гражданами; зона индивидуальной работы с работодателями; </w:t>
            </w:r>
            <w:r w:rsidRPr="00D7699A">
              <w:t xml:space="preserve">зал групповых занятий (конференц-зал)) </w:t>
            </w:r>
            <w:r w:rsidRPr="00D7699A">
              <w:rPr>
                <w:color w:val="000000"/>
              </w:rPr>
              <w:t>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6A61075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2763225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субъекта Российской Федерации, подтверждающие взаимодействие территориальных центров занятости населения в каждой точке взаимодействия (фото, техническая документация оборудования, планы зданий/помещений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населения)</w:t>
            </w:r>
          </w:p>
          <w:p w14:paraId="2128607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0A2D7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27F25D2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в которых организовано взаимодействие во всех перечисленных точках.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Определяется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 количества территориальных центров занятости населения, в которых организовано взаимодействие во всех перечисленных  точках,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27120E34" w14:textId="77777777" w:rsidTr="00951E53">
        <w:trPr>
          <w:gridAfter w:val="1"/>
          <w:wAfter w:w="420" w:type="dxa"/>
          <w:trHeight w:val="375"/>
        </w:trPr>
        <w:tc>
          <w:tcPr>
            <w:tcW w:w="596" w:type="dxa"/>
            <w:shd w:val="clear" w:color="auto" w:fill="auto"/>
            <w:hideMark/>
          </w:tcPr>
          <w:p w14:paraId="0727639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hideMark/>
          </w:tcPr>
          <w:p w14:paraId="0D24D47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территориальных центров занятости населения, в которых организована возможность осуществить предварительную запись на прием всеми способами, к которым установлены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58F720E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1BB5678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субъекта Российской Федерации, подтверждающие организацию каждого канала осуществления предварительной записи на прием в территориальных центрах занятости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для клиентов (фото, техническая документация оборудования, скриншоты)</w:t>
            </w:r>
          </w:p>
          <w:p w14:paraId="19516F5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288F5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0310657D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в которых организована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возможность осуществить предварительную запись на прием всеми способами, к которым установлены требования.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которых организована возможность осуществить предварительную запись на прием всеми способами, к которым установлены требования,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0922C8B0" w14:textId="77777777" w:rsidTr="00951E53">
        <w:trPr>
          <w:gridAfter w:val="1"/>
          <w:wAfter w:w="420" w:type="dxa"/>
          <w:trHeight w:val="1072"/>
        </w:trPr>
        <w:tc>
          <w:tcPr>
            <w:tcW w:w="596" w:type="dxa"/>
            <w:shd w:val="clear" w:color="auto" w:fill="auto"/>
            <w:hideMark/>
          </w:tcPr>
          <w:p w14:paraId="7AB7B7A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hideMark/>
          </w:tcPr>
          <w:p w14:paraId="750DA5E8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контакт-центра государственного учреждения службы занятости населения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27A2BB7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8FF1D7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функциональные возможности контакт-центра (техническая документация на оборудование)</w:t>
            </w:r>
          </w:p>
          <w:p w14:paraId="5E198E5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77212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63EFAA8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Определяются функциональные возможности контакт-центра государственного учреждения службы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функциональные возможности контакт-центра государственного учреждения службы занятости населения соответствуют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функциональные возможности контакт-центра государственного учреждения службы занятости населения не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соответствуют установленным требованиям - 0 баллов.</w:t>
            </w:r>
          </w:p>
        </w:tc>
      </w:tr>
      <w:tr w:rsidR="00917A52" w:rsidRPr="00D7699A" w14:paraId="48A3401F" w14:textId="77777777" w:rsidTr="00951E53">
        <w:trPr>
          <w:gridAfter w:val="1"/>
          <w:wAfter w:w="420" w:type="dxa"/>
          <w:trHeight w:val="90"/>
        </w:trPr>
        <w:tc>
          <w:tcPr>
            <w:tcW w:w="596" w:type="dxa"/>
            <w:shd w:val="clear" w:color="auto" w:fill="auto"/>
            <w:hideMark/>
          </w:tcPr>
          <w:p w14:paraId="1679D09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hideMark/>
          </w:tcPr>
          <w:p w14:paraId="5A451E9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электронной почты государственного учреждения службы занятости населения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28B3042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76B35E0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функциональные возможности электронной почты государственного учреждения службы занятости населения (техническая документация)</w:t>
            </w:r>
          </w:p>
          <w:p w14:paraId="5A2C0BA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C844C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2C04A10D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Определяются функциональные возможности электронной почты государственного учреждения службы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функциональные возможности электронной почты государственного учреждения службы занятости населения соответствуют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функциональные возможности электронной почты государственного учреждения службы занятости населения не соответствуют установленным требованиям -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 баллов.</w:t>
            </w:r>
          </w:p>
        </w:tc>
      </w:tr>
      <w:tr w:rsidR="00917A52" w:rsidRPr="00D7699A" w14:paraId="68274D54" w14:textId="77777777" w:rsidTr="00951E53">
        <w:trPr>
          <w:gridAfter w:val="1"/>
          <w:wAfter w:w="420" w:type="dxa"/>
          <w:trHeight w:val="658"/>
        </w:trPr>
        <w:tc>
          <w:tcPr>
            <w:tcW w:w="596" w:type="dxa"/>
            <w:shd w:val="clear" w:color="auto" w:fill="auto"/>
            <w:hideMark/>
          </w:tcPr>
          <w:p w14:paraId="39DFBB4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hideMark/>
          </w:tcPr>
          <w:p w14:paraId="572080B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в которых график работы соответствует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14F6B1D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57124CC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график работы государственного учреждения службы занятости населения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(приказы о графике работы государственного учреждения службы занятости населения, сведения о численности трудоспособного населения)</w:t>
            </w:r>
          </w:p>
          <w:p w14:paraId="7417E11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23A3D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95189FC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в которых график работы соответствует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Определяется отношение количества территориальных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населения, в которых график работы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260EAE09" w14:textId="77777777" w:rsidTr="00951E53">
        <w:trPr>
          <w:gridAfter w:val="1"/>
          <w:wAfter w:w="420" w:type="dxa"/>
          <w:trHeight w:val="746"/>
        </w:trPr>
        <w:tc>
          <w:tcPr>
            <w:tcW w:w="596" w:type="dxa"/>
            <w:shd w:val="clear" w:color="auto" w:fill="auto"/>
            <w:hideMark/>
          </w:tcPr>
          <w:p w14:paraId="46CE85F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hideMark/>
          </w:tcPr>
          <w:p w14:paraId="7BF6A853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в секторах цифровых сервисов которых организован доступ ко всем информационным ресурсам, указанным в подпункте «а» пункта 44 Стандарта,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40A4768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00650FE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организацию доступа к требуемым информационным ресурсам в секторах цифровых сервисов (фото)</w:t>
            </w:r>
          </w:p>
          <w:p w14:paraId="40202DD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8A926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381F5BBA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в секторах цифровых сервисов которых организован доступ ко всем информационным ресурсам, указанным в подпункте «а» пункта 44 Стандарта.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секторах цифровых сервисов которых организован доступ ко всем информационным ресурсам, указанным в подпункте «а» пункта 44 Стандарта,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3A346DA0" w14:textId="77777777" w:rsidTr="00951E53">
        <w:trPr>
          <w:gridAfter w:val="1"/>
          <w:wAfter w:w="420" w:type="dxa"/>
          <w:trHeight w:val="413"/>
        </w:trPr>
        <w:tc>
          <w:tcPr>
            <w:tcW w:w="596" w:type="dxa"/>
            <w:shd w:val="clear" w:color="auto" w:fill="auto"/>
            <w:hideMark/>
          </w:tcPr>
          <w:p w14:paraId="1C37635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  <w:hideMark/>
          </w:tcPr>
          <w:p w14:paraId="13EAD2CE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территориальных центров занятости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населения, в секторах цифровых сервисов которых организовано консультационное сопровождение граждан и работодателей,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32A5E64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2180098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субъекта Российской Федерации,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подтверждающие осуществление консультационного сопровождения в секторах цифровых сервисов (штатное расписание, должностные инструкции, журнал учета консультаций)</w:t>
            </w:r>
          </w:p>
          <w:p w14:paraId="47FA9B2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1EB42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58F1401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Определяется общее количество территориальных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в секторах цифровых сервисов которых организовано консультационное сопровождение граждан и работодателей.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секторах цифровых сервисов которых организовано консультационное сопровождение граждан и работодателей,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56B7C23A" w14:textId="77777777" w:rsidTr="00951E53">
        <w:trPr>
          <w:gridAfter w:val="1"/>
          <w:wAfter w:w="420" w:type="dxa"/>
          <w:trHeight w:val="760"/>
        </w:trPr>
        <w:tc>
          <w:tcPr>
            <w:tcW w:w="596" w:type="dxa"/>
            <w:shd w:val="clear" w:color="auto" w:fill="auto"/>
            <w:hideMark/>
          </w:tcPr>
          <w:p w14:paraId="085E609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51" w:type="dxa"/>
            <w:shd w:val="clear" w:color="auto" w:fill="auto"/>
            <w:hideMark/>
          </w:tcPr>
          <w:p w14:paraId="27ACC6BE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установленными требованиями, от общего количества территориальных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2A5135D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088BA2F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обеспечение сектора цифровых сервисов для граждан автоматизированными рабочими местами (планшетными компьютерами/электронными планшетами) (план помещений с указанием количества окон, фото)</w:t>
            </w:r>
          </w:p>
          <w:p w14:paraId="6FF7D57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C51A1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518782F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установленными требованиями.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 установленными требованиями,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346AC569" w14:textId="77777777" w:rsidTr="00951E53">
        <w:trPr>
          <w:gridAfter w:val="1"/>
          <w:wAfter w:w="420" w:type="dxa"/>
          <w:trHeight w:val="1026"/>
        </w:trPr>
        <w:tc>
          <w:tcPr>
            <w:tcW w:w="596" w:type="dxa"/>
            <w:shd w:val="clear" w:color="auto" w:fill="auto"/>
            <w:hideMark/>
          </w:tcPr>
          <w:p w14:paraId="62A3010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51" w:type="dxa"/>
            <w:shd w:val="clear" w:color="auto" w:fill="auto"/>
            <w:hideMark/>
          </w:tcPr>
          <w:p w14:paraId="226AB70B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соответствии с установленными требованиями,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72FCEA7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6BBD119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обеспечение сектора цифровых сервисов для работодателей автоматизированными рабочими местами (планшетными компьютерами/электронными планшетами) (план помещений с указанием количества окон, фото)</w:t>
            </w:r>
          </w:p>
          <w:p w14:paraId="4F5950B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7B05A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7A94AAD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соответствии с  установленными требованиями.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Определяется отношение количества территориальных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соответствии с  установленными требованиями,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59D9D344" w14:textId="77777777" w:rsidTr="00951E53">
        <w:trPr>
          <w:gridAfter w:val="1"/>
          <w:wAfter w:w="420" w:type="dxa"/>
          <w:trHeight w:val="41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2415B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66340F7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в которых среднее время ожидания в очереди не превышает 15 минут, от общего количества территориальных центров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8C011E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7ACFE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о времени ожидания в очереди при обращении клиента территориальные центры занятости населения</w:t>
            </w:r>
          </w:p>
          <w:p w14:paraId="0186079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DCFFD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24EF35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в которых среднее время ожидания в очереди не превышает 15 минут.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которых среднее время ожидания в очереди не превышает 15 минут,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277F3688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148AAF99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системе управления клиентским опытом</w:t>
            </w:r>
          </w:p>
        </w:tc>
      </w:tr>
      <w:tr w:rsidR="00917A52" w:rsidRPr="00D7699A" w14:paraId="7DC05B30" w14:textId="77777777" w:rsidTr="00951E53">
        <w:trPr>
          <w:gridAfter w:val="1"/>
          <w:wAfter w:w="420" w:type="dxa"/>
          <w:trHeight w:val="1180"/>
        </w:trPr>
        <w:tc>
          <w:tcPr>
            <w:tcW w:w="596" w:type="dxa"/>
            <w:shd w:val="clear" w:color="auto" w:fill="auto"/>
            <w:hideMark/>
          </w:tcPr>
          <w:p w14:paraId="565BD0D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shd w:val="clear" w:color="auto" w:fill="auto"/>
            <w:hideMark/>
          </w:tcPr>
          <w:p w14:paraId="1B68260C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сформированных государственным учреждением службы занятости населения профилей клиентских групп,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05884E9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593B9B1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субъектов Российской Федерации, подтверждающие наличие разработанных и внедренных профилей клиентских групп (профили клиентских групп)</w:t>
            </w:r>
          </w:p>
          <w:p w14:paraId="5EBACAC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0312C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утверждающие профили клиентских групп</w:t>
            </w:r>
          </w:p>
          <w:p w14:paraId="73F55E1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27C93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3C5E03B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количество сформированных государственным учреждением службы занятости населения профилей клиентских групп.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количество сформированных государственным учреждением службы занятости населения профилей клиентских групп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количество сформированных государственным учреждением службы занятости населения профилей клиентских групп не соответствует установленным требованиям - 0 баллов.</w:t>
            </w:r>
          </w:p>
        </w:tc>
      </w:tr>
      <w:tr w:rsidR="00917A52" w:rsidRPr="00D7699A" w14:paraId="15978B1D" w14:textId="77777777" w:rsidTr="00951E53">
        <w:trPr>
          <w:gridAfter w:val="1"/>
          <w:wAfter w:w="420" w:type="dxa"/>
          <w:trHeight w:val="2380"/>
        </w:trPr>
        <w:tc>
          <w:tcPr>
            <w:tcW w:w="596" w:type="dxa"/>
            <w:shd w:val="clear" w:color="auto" w:fill="auto"/>
            <w:hideMark/>
          </w:tcPr>
          <w:p w14:paraId="577741F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  <w:hideMark/>
          </w:tcPr>
          <w:p w14:paraId="152B630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сформированных государственным учреждением службы занятости населения клиентских маршрутов,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3C81B38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56D1AC5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субъектов Российской Федерации, подтверждающие наличие разработанных и внедренных маршрутов клиентов (клиентские маршруты)</w:t>
            </w:r>
          </w:p>
          <w:p w14:paraId="44CD856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84C88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утверждающие клиентские маршруты</w:t>
            </w:r>
          </w:p>
          <w:p w14:paraId="500D5DF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D9FFA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6530A0D9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количество сформированных государственным учреждением службы занятости населения клиентских маршрутов.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количество сформированных государственным учреждением службы занятости населения клиентских маршрутов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количество сформированных государственным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учреждением службы занятости населения клиентских маршрутов не соответствует установленным требованиям - 0 баллов.</w:t>
            </w:r>
          </w:p>
        </w:tc>
      </w:tr>
      <w:tr w:rsidR="00917A52" w:rsidRPr="00D7699A" w14:paraId="3821239B" w14:textId="77777777" w:rsidTr="00951E53">
        <w:trPr>
          <w:gridAfter w:val="1"/>
          <w:wAfter w:w="420" w:type="dxa"/>
          <w:trHeight w:val="178"/>
        </w:trPr>
        <w:tc>
          <w:tcPr>
            <w:tcW w:w="596" w:type="dxa"/>
            <w:shd w:val="clear" w:color="auto" w:fill="auto"/>
            <w:hideMark/>
          </w:tcPr>
          <w:p w14:paraId="71C088A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1" w:type="dxa"/>
            <w:shd w:val="clear" w:color="auto" w:fill="auto"/>
            <w:hideMark/>
          </w:tcPr>
          <w:p w14:paraId="0248A7C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количества и состава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населения,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385916B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4CC8743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наличие системы сбора информации для измерения качества клиентского опыта в точках взаимодействия клиента и государственного учреждения службы занятости населения (описание системы сбора обратной связи)</w:t>
            </w:r>
          </w:p>
          <w:p w14:paraId="41206D9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19892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утверждающие количество и состав источников, из которых осуществляется сбор информации для измерения качества клиентского опыта</w:t>
            </w:r>
          </w:p>
          <w:p w14:paraId="32B09A8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26023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92EEC0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Если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населения, соответствуют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занятости населения, не соответствуют установленным требованиям - 0 баллов.</w:t>
            </w:r>
          </w:p>
        </w:tc>
      </w:tr>
      <w:tr w:rsidR="00917A52" w:rsidRPr="00D7699A" w14:paraId="3061A4A4" w14:textId="77777777" w:rsidTr="00951E53">
        <w:trPr>
          <w:gridAfter w:val="1"/>
          <w:wAfter w:w="420" w:type="dxa"/>
          <w:trHeight w:val="1988"/>
        </w:trPr>
        <w:tc>
          <w:tcPr>
            <w:tcW w:w="596" w:type="dxa"/>
            <w:shd w:val="clear" w:color="auto" w:fill="auto"/>
            <w:hideMark/>
          </w:tcPr>
          <w:p w14:paraId="6A5FB61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551" w:type="dxa"/>
            <w:shd w:val="clear" w:color="auto" w:fill="auto"/>
            <w:hideMark/>
          </w:tcPr>
          <w:p w14:paraId="74D986D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единой базы данных об анализе качества клиентского опыта </w:t>
            </w:r>
          </w:p>
        </w:tc>
        <w:tc>
          <w:tcPr>
            <w:tcW w:w="1418" w:type="dxa"/>
            <w:shd w:val="clear" w:color="auto" w:fill="auto"/>
            <w:hideMark/>
          </w:tcPr>
          <w:p w14:paraId="5815E06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5A4FDA5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ведения единой базы данных об анализе качества клиентского опыта, утвержденный руководителем государственного учреждения службы занятости населения</w:t>
            </w:r>
          </w:p>
          <w:p w14:paraId="44790C0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CF7E7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результатах анализа качества клиентского опыта</w:t>
            </w:r>
          </w:p>
          <w:p w14:paraId="1D33D38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7C22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23EF5A23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ведется единая база данных об анализе качества клиентского опыта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не ведется единая база данных об анализе качества клиентского опыта - 0 баллов.</w:t>
            </w:r>
          </w:p>
        </w:tc>
      </w:tr>
      <w:tr w:rsidR="00917A52" w:rsidRPr="00D7699A" w14:paraId="617470C4" w14:textId="77777777" w:rsidTr="00951E53">
        <w:trPr>
          <w:gridAfter w:val="1"/>
          <w:wAfter w:w="420" w:type="dxa"/>
          <w:trHeight w:val="1433"/>
        </w:trPr>
        <w:tc>
          <w:tcPr>
            <w:tcW w:w="596" w:type="dxa"/>
            <w:shd w:val="clear" w:color="auto" w:fill="auto"/>
          </w:tcPr>
          <w:p w14:paraId="2CF5FCB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14:paraId="73EC1FB0" w14:textId="77777777" w:rsidR="00917A52" w:rsidRPr="00D7699A" w:rsidRDefault="00917A52" w:rsidP="00230B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целевых значений клиентских показателей эффективности</w:t>
            </w:r>
          </w:p>
        </w:tc>
        <w:tc>
          <w:tcPr>
            <w:tcW w:w="1418" w:type="dxa"/>
            <w:shd w:val="clear" w:color="auto" w:fill="auto"/>
          </w:tcPr>
          <w:p w14:paraId="448899C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</w:tcPr>
          <w:p w14:paraId="47801E1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утверждающие целевые значения клиентских показателей эффективности;</w:t>
            </w:r>
          </w:p>
          <w:p w14:paraId="190E438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4235B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</w:tcPr>
          <w:p w14:paraId="2E14725F" w14:textId="77777777" w:rsidR="00917A52" w:rsidRPr="00D7699A" w:rsidRDefault="00917A52" w:rsidP="00230B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целевые значения клиентских показателей эффективности утверждены- 1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целевые значения клиентских показателей эффективности не утверждены - 0 баллов.</w:t>
            </w:r>
          </w:p>
        </w:tc>
      </w:tr>
      <w:tr w:rsidR="00917A52" w:rsidRPr="00D7699A" w14:paraId="3E6AB714" w14:textId="77777777" w:rsidTr="00951E53">
        <w:trPr>
          <w:gridAfter w:val="1"/>
          <w:wAfter w:w="420" w:type="dxa"/>
          <w:trHeight w:val="2380"/>
        </w:trPr>
        <w:tc>
          <w:tcPr>
            <w:tcW w:w="596" w:type="dxa"/>
            <w:shd w:val="clear" w:color="auto" w:fill="auto"/>
          </w:tcPr>
          <w:p w14:paraId="4B16E94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</w:tcPr>
          <w:p w14:paraId="48FFBC48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 структуре управляющего центра занятости населения структурного подразделения – службы дизайна клиентского опыта</w:t>
            </w:r>
          </w:p>
        </w:tc>
        <w:tc>
          <w:tcPr>
            <w:tcW w:w="1418" w:type="dxa"/>
            <w:shd w:val="clear" w:color="auto" w:fill="auto"/>
          </w:tcPr>
          <w:p w14:paraId="15E6E32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438" w:type="dxa"/>
            <w:shd w:val="clear" w:color="auto" w:fill="auto"/>
          </w:tcPr>
          <w:p w14:paraId="55A6516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</w:t>
            </w: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структурном подразделении – службе дизайна клиентского опыта;</w:t>
            </w:r>
          </w:p>
          <w:p w14:paraId="688E83C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6290E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</w:tcPr>
          <w:p w14:paraId="665DFAC8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 структуре управляющего центра занятости населения создана служба дизайна клиентского опыта - 1 балл;</w:t>
            </w: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Если в структуре управляющего центра занятости населения не создана служба дизайна клиентского опыта - 0 баллов.</w:t>
            </w:r>
          </w:p>
        </w:tc>
      </w:tr>
      <w:tr w:rsidR="00917A52" w:rsidRPr="00D7699A" w14:paraId="1EAB8974" w14:textId="77777777" w:rsidTr="00951E53">
        <w:trPr>
          <w:gridAfter w:val="1"/>
          <w:wAfter w:w="420" w:type="dxa"/>
          <w:trHeight w:val="927"/>
        </w:trPr>
        <w:tc>
          <w:tcPr>
            <w:tcW w:w="596" w:type="dxa"/>
            <w:shd w:val="clear" w:color="auto" w:fill="auto"/>
            <w:hideMark/>
          </w:tcPr>
          <w:p w14:paraId="1EFE4DB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shd w:val="clear" w:color="auto" w:fill="auto"/>
            <w:hideMark/>
          </w:tcPr>
          <w:p w14:paraId="1CF90C7A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периодичности заседаний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19605C5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0C456E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</w:p>
          <w:p w14:paraId="2746536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F96EF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региональной рабочей группе</w:t>
            </w:r>
          </w:p>
          <w:p w14:paraId="2F2261C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0CFE2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6E7F249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Определяется периодичность заседаний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Если периодичность заседаний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периодичность заседаний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соответствует установленным требованиям - 0 баллов.</w:t>
            </w:r>
          </w:p>
        </w:tc>
      </w:tr>
      <w:tr w:rsidR="00917A52" w:rsidRPr="00D7699A" w14:paraId="4A7929DA" w14:textId="77777777" w:rsidTr="00951E53">
        <w:trPr>
          <w:gridAfter w:val="1"/>
          <w:wAfter w:w="420" w:type="dxa"/>
          <w:trHeight w:val="495"/>
        </w:trPr>
        <w:tc>
          <w:tcPr>
            <w:tcW w:w="596" w:type="dxa"/>
            <w:shd w:val="clear" w:color="auto" w:fill="auto"/>
            <w:hideMark/>
          </w:tcPr>
          <w:p w14:paraId="35C4DD7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1" w:type="dxa"/>
            <w:shd w:val="clear" w:color="auto" w:fill="auto"/>
            <w:hideMark/>
          </w:tcPr>
          <w:p w14:paraId="5C70EC28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периодичности проведения мероприятий для развития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клиентоцентричных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работников установленным требованиям</w:t>
            </w:r>
          </w:p>
        </w:tc>
        <w:tc>
          <w:tcPr>
            <w:tcW w:w="1418" w:type="dxa"/>
            <w:shd w:val="clear" w:color="auto" w:fill="auto"/>
            <w:hideMark/>
          </w:tcPr>
          <w:p w14:paraId="732090C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435ED86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данные субъекта Российской Федерации, подтверждающие наличие мероприятий по повышению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(отчет о мероприятии, фотографии)</w:t>
            </w:r>
          </w:p>
          <w:p w14:paraId="28A053D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BE0F7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7B641B53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Определяется периодичность проведения мероприятий для развития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клиентоцентричных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работников.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Если периодичность проведения мероприятий для развития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клиентоцентричных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работников соответствуют установленным требованиям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периодичность проведения мероприятий для развития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клиентоцентричных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 работников не соответствуют установленным требованиям - 0 баллов.</w:t>
            </w:r>
          </w:p>
        </w:tc>
      </w:tr>
      <w:tr w:rsidR="00917A52" w:rsidRPr="00D7699A" w14:paraId="4D3DC4AD" w14:textId="77777777" w:rsidTr="00951E53">
        <w:trPr>
          <w:gridAfter w:val="1"/>
          <w:wAfter w:w="420" w:type="dxa"/>
          <w:trHeight w:val="1494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475CD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DC1C3B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базы знаний, содержащей успешные практики, информационные материалы, решения по повышению качества клиентского опыта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D7DA62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5D321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региональной рабочей группы по </w:t>
            </w:r>
            <w:proofErr w:type="spellStart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клиентоцентричности</w:t>
            </w:r>
            <w:proofErr w:type="spellEnd"/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данные субъекта Российской Федерации, подтверждающие наличие базы знаний (банка решений) по вопросам, связанным с функционированием системы управления клиентским опытом (ссылки, скриншоты, документы, описывающие базу знаний, ее расположение и функционирование)</w:t>
            </w:r>
          </w:p>
          <w:p w14:paraId="5A576E1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27BBC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5C97F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государственном учреждении службы занятости населения сформирована база знаний, содержащая успешные практики, информационные материалы, решения по повышению качества клиентского опыта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сформирована база знаний, содержащая успешные практики, информационные материалы, решения по повышению качества клиентского опыта - 0 баллов.</w:t>
            </w:r>
          </w:p>
        </w:tc>
      </w:tr>
      <w:tr w:rsidR="00917A52" w:rsidRPr="00D7699A" w14:paraId="37F8DF66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55AF0FAA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исполнения Стандарта в части требований к организации процессов управления персоналом государственных учреждений службы занятости населения</w:t>
            </w:r>
          </w:p>
        </w:tc>
      </w:tr>
      <w:tr w:rsidR="00917A52" w:rsidRPr="00D7699A" w14:paraId="09A54BA0" w14:textId="77777777" w:rsidTr="00951E53">
        <w:trPr>
          <w:gridAfter w:val="1"/>
          <w:wAfter w:w="420" w:type="dxa"/>
          <w:trHeight w:val="2880"/>
        </w:trPr>
        <w:tc>
          <w:tcPr>
            <w:tcW w:w="596" w:type="dxa"/>
            <w:shd w:val="clear" w:color="auto" w:fill="auto"/>
          </w:tcPr>
          <w:p w14:paraId="619F227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14:paraId="30F959D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 структуре управляющего центра занятости населения структурного подразделения – службы по работе с персоналом </w:t>
            </w:r>
          </w:p>
        </w:tc>
        <w:tc>
          <w:tcPr>
            <w:tcW w:w="1418" w:type="dxa"/>
            <w:shd w:val="clear" w:color="auto" w:fill="auto"/>
          </w:tcPr>
          <w:p w14:paraId="68F757B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438" w:type="dxa"/>
            <w:shd w:val="clear" w:color="auto" w:fill="auto"/>
          </w:tcPr>
          <w:p w14:paraId="73EC77B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структурном подразделении – службе по работе с персоналом</w:t>
            </w:r>
          </w:p>
          <w:p w14:paraId="51BAAEA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CC306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</w:tcPr>
          <w:p w14:paraId="1169246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 структуре управляющего центра занятости населения создана служба по работе с персоналом - 1 балл;</w:t>
            </w: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Если в структуре управляющего центра занятости населения не создана служба по работе с персоналом - 0 баллов.</w:t>
            </w:r>
          </w:p>
        </w:tc>
      </w:tr>
      <w:tr w:rsidR="00917A52" w:rsidRPr="00D7699A" w14:paraId="457C1C06" w14:textId="77777777" w:rsidTr="00951E53">
        <w:trPr>
          <w:gridAfter w:val="1"/>
          <w:wAfter w:w="420" w:type="dxa"/>
          <w:trHeight w:val="58"/>
        </w:trPr>
        <w:tc>
          <w:tcPr>
            <w:tcW w:w="596" w:type="dxa"/>
            <w:shd w:val="clear" w:color="auto" w:fill="auto"/>
            <w:hideMark/>
          </w:tcPr>
          <w:p w14:paraId="2552EDF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1" w:type="dxa"/>
            <w:shd w:val="clear" w:color="auto" w:fill="auto"/>
            <w:hideMark/>
          </w:tcPr>
          <w:p w14:paraId="797F5F49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ежегодного плана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корпоративной культуры</w:t>
            </w:r>
          </w:p>
        </w:tc>
        <w:tc>
          <w:tcPr>
            <w:tcW w:w="1418" w:type="dxa"/>
            <w:shd w:val="clear" w:color="auto" w:fill="auto"/>
            <w:hideMark/>
          </w:tcPr>
          <w:p w14:paraId="267775D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4FEFCE5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мероприятий в сфере управления персоналом</w:t>
            </w:r>
          </w:p>
          <w:p w14:paraId="3DCB72F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0535C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7FED164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 государственном учреждении службы занятости населения утвержден ежегодный план мероприятий в сфере управления персоналом по следующим направлениям работы с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персоналом: подбор, адаптация, обучение и развитие персонала, мотивация, оценка, развитие корпоративной культуры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утвержден ежегодный план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развитие корпоративной культуры - 0 баллов.</w:t>
            </w:r>
          </w:p>
        </w:tc>
      </w:tr>
      <w:tr w:rsidR="00917A52" w:rsidRPr="00D7699A" w14:paraId="1F033BF2" w14:textId="77777777" w:rsidTr="00951E53">
        <w:trPr>
          <w:gridAfter w:val="1"/>
          <w:wAfter w:w="420" w:type="dxa"/>
          <w:trHeight w:val="178"/>
        </w:trPr>
        <w:tc>
          <w:tcPr>
            <w:tcW w:w="596" w:type="dxa"/>
            <w:shd w:val="clear" w:color="auto" w:fill="auto"/>
            <w:hideMark/>
          </w:tcPr>
          <w:p w14:paraId="454BEC9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551" w:type="dxa"/>
            <w:shd w:val="clear" w:color="auto" w:fill="auto"/>
            <w:hideMark/>
          </w:tcPr>
          <w:p w14:paraId="0CC14C7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утвержденных положений о подборе персонала, об адаптации персонала, об обучении персонала</w:t>
            </w:r>
          </w:p>
        </w:tc>
        <w:tc>
          <w:tcPr>
            <w:tcW w:w="1418" w:type="dxa"/>
            <w:shd w:val="clear" w:color="auto" w:fill="auto"/>
            <w:hideMark/>
          </w:tcPr>
          <w:p w14:paraId="6E9EDCE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5F8E415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подборе персонала;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Положение об адаптации персонала;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Положение об обучении персонала</w:t>
            </w:r>
          </w:p>
          <w:p w14:paraId="6F6CBCB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9138E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340261F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государственном учреждении службы занятости населения утверждены положения о подборе персонала, об адаптации персонала, об обучении персонала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утверждены положения о подборе персонала, об адаптации персонала, об обучении персонала - 0 баллов.</w:t>
            </w:r>
          </w:p>
        </w:tc>
      </w:tr>
      <w:tr w:rsidR="00917A52" w:rsidRPr="00D7699A" w14:paraId="55A0D052" w14:textId="77777777" w:rsidTr="00951E53">
        <w:trPr>
          <w:gridAfter w:val="1"/>
          <w:wAfter w:w="420" w:type="dxa"/>
          <w:trHeight w:val="502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A1F6DBB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2C18F5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отдельного раздела на сайте государственного учреждения службы занятости населения для кандидатов на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вакансии, в том числе студентов, которые хотели бы пройти стажировку или практику в государственном учреждении службы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A44EA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6B0F6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на сайте государственного учреждения службы занятости населения для кандидатов на вакансии, в том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студентов, которые хотели бы пройти стажировку или практику в государственном учреждении службы занятости населения (ссылка)</w:t>
            </w:r>
          </w:p>
          <w:p w14:paraId="3E3BAB8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2F44B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A6BD39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Если на сайте государственного учреждения службы занятости населения создан отдельный раздел для кандидатов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вакансии, в том числе студентов, которые хотели бы пройти стажировку или практику в государственном учреждении службы занятости населения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на сайте государственного учреждения службы занятости населения не создан отдельный раздел для кандидатов на вакансии, в том числе студентов, которые хотели бы пройти стажировку или практику в государственном учреждении службы занятости населения - 0 баллов.</w:t>
            </w:r>
          </w:p>
        </w:tc>
      </w:tr>
      <w:tr w:rsidR="00917A52" w:rsidRPr="00D7699A" w14:paraId="5651365F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1564C7C9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информационному сопровождению деятельности государственных учреждений службы занятости населения</w:t>
            </w:r>
          </w:p>
        </w:tc>
      </w:tr>
      <w:tr w:rsidR="00917A52" w:rsidRPr="00D7699A" w14:paraId="2FA028E5" w14:textId="77777777" w:rsidTr="00951E53">
        <w:trPr>
          <w:gridAfter w:val="1"/>
          <w:wAfter w:w="420" w:type="dxa"/>
          <w:trHeight w:val="1651"/>
        </w:trPr>
        <w:tc>
          <w:tcPr>
            <w:tcW w:w="596" w:type="dxa"/>
            <w:shd w:val="clear" w:color="auto" w:fill="auto"/>
          </w:tcPr>
          <w:p w14:paraId="049FB7E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14:paraId="7E5DCC49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 структуре управляющего центра занятости населения структурного подразделения – пресс-службы </w:t>
            </w:r>
          </w:p>
        </w:tc>
        <w:tc>
          <w:tcPr>
            <w:tcW w:w="1418" w:type="dxa"/>
            <w:shd w:val="clear" w:color="auto" w:fill="auto"/>
          </w:tcPr>
          <w:p w14:paraId="6F730A6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438" w:type="dxa"/>
            <w:shd w:val="clear" w:color="auto" w:fill="auto"/>
          </w:tcPr>
          <w:p w14:paraId="2B62CAE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структурном подразделении – пресс-службе</w:t>
            </w:r>
          </w:p>
          <w:p w14:paraId="080E4C9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Должностные инструкции сотрудников </w:t>
            </w: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пресс-службы</w:t>
            </w:r>
          </w:p>
          <w:p w14:paraId="279D2CCD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C762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</w:tcPr>
          <w:p w14:paraId="65DECE60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 структуре управляющего центра занятости населения создана пресс-служба - 1 балл;</w:t>
            </w:r>
            <w:r w:rsidRPr="00D76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Если в структуре управляющего центра занятости населения не создана пресс-служба - 0 баллов.</w:t>
            </w:r>
          </w:p>
        </w:tc>
      </w:tr>
      <w:tr w:rsidR="00917A52" w:rsidRPr="00D7699A" w14:paraId="24167974" w14:textId="77777777" w:rsidTr="00951E53">
        <w:trPr>
          <w:gridAfter w:val="1"/>
          <w:wAfter w:w="420" w:type="dxa"/>
          <w:trHeight w:val="1260"/>
        </w:trPr>
        <w:tc>
          <w:tcPr>
            <w:tcW w:w="596" w:type="dxa"/>
            <w:shd w:val="clear" w:color="auto" w:fill="auto"/>
            <w:hideMark/>
          </w:tcPr>
          <w:p w14:paraId="2E4DA1E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1" w:type="dxa"/>
            <w:shd w:val="clear" w:color="auto" w:fill="auto"/>
            <w:hideMark/>
          </w:tcPr>
          <w:p w14:paraId="7347C93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территориальных центров занятости населения, в которых назначен работник, ответственный за взаимодействие с пресс-службой, от общего количества территориальных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23FE4D3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6DE43C52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государственного учреждения службы занятости населения о назначении ответственных</w:t>
            </w:r>
          </w:p>
          <w:p w14:paraId="67EB08B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BAB9F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1C7DE06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в которых назначен работник,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за взаимодействие с пресс-службой.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которых назначен работник, ответственный за взаимодействие с пресс-службой,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5D8833EA" w14:textId="77777777" w:rsidTr="00951E53">
        <w:trPr>
          <w:gridAfter w:val="1"/>
          <w:wAfter w:w="420" w:type="dxa"/>
          <w:trHeight w:val="178"/>
        </w:trPr>
        <w:tc>
          <w:tcPr>
            <w:tcW w:w="596" w:type="dxa"/>
            <w:shd w:val="clear" w:color="auto" w:fill="auto"/>
            <w:hideMark/>
          </w:tcPr>
          <w:p w14:paraId="0D3E2D2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51" w:type="dxa"/>
            <w:shd w:val="clear" w:color="auto" w:fill="auto"/>
            <w:hideMark/>
          </w:tcPr>
          <w:p w14:paraId="25574574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ежегодного плана информационного сопровождения государственного учреждения службы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2010388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438" w:type="dxa"/>
            <w:shd w:val="clear" w:color="auto" w:fill="auto"/>
            <w:hideMark/>
          </w:tcPr>
          <w:p w14:paraId="29554E2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информационного сопровождения государственного учреждения службы занятости населения</w:t>
            </w:r>
          </w:p>
          <w:p w14:paraId="48A460C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224D2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6FF678E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государственном учреждении службы занятости населения утвержден ежегодный план информационного сопровождения государственного учреждения службы занятости населения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утвержден ежегодный план информационного сопровождения государственного учреждения службы занятости населения - 0 баллов.</w:t>
            </w:r>
          </w:p>
        </w:tc>
      </w:tr>
      <w:tr w:rsidR="00917A52" w:rsidRPr="00D7699A" w14:paraId="77F1F7EE" w14:textId="77777777" w:rsidTr="00951E53">
        <w:trPr>
          <w:gridAfter w:val="1"/>
          <w:wAfter w:w="420" w:type="dxa"/>
          <w:trHeight w:val="785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D3C92A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7D36ADC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Наличие ежемесячных отчетов пресс-службы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содержащих информацию об оценке общественностью деятельности государственного учреждения службы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занятости и о возможных имиджевых рисках для государственного учреждения службы занятости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4B7515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37B935A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Отчеты пресс-службы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содержащие информацию об оценке общественностью деятельности государственного учреждения службы занятости и о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возможных имиджевых рисках для государственного учреждения службы занятости</w:t>
            </w:r>
          </w:p>
          <w:p w14:paraId="574C0BA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66EFA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57050DDF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Если пресс-служба в государственном учреждении службы занятости населения формирует ежемесячно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содержащие информацию об оценке общественностью деятельности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государственного учреждения службы занятости и о возможных имиджевых рисках для государственного учреждения службы занятости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пресс-служба в государственном учреждении службы занятости населения не формирует ежемесячно </w:t>
            </w: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содержащие информацию об оценке общественностью деятельности государственного учреждения службы занятости и о возможных имиджевых рисках для государственного учреждения службы занятости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 баллов.</w:t>
            </w:r>
          </w:p>
        </w:tc>
      </w:tr>
      <w:tr w:rsidR="00917A52" w:rsidRPr="00D7699A" w14:paraId="4B2A21C0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18C15016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расположению центров занятости населения, помещениям, в которых они функционируют и оснащению рабочих мест</w:t>
            </w:r>
          </w:p>
        </w:tc>
      </w:tr>
      <w:tr w:rsidR="00917A52" w:rsidRPr="00D7699A" w14:paraId="51CEC590" w14:textId="77777777" w:rsidTr="00951E53">
        <w:trPr>
          <w:gridAfter w:val="1"/>
          <w:wAfter w:w="420" w:type="dxa"/>
          <w:trHeight w:val="854"/>
        </w:trPr>
        <w:tc>
          <w:tcPr>
            <w:tcW w:w="596" w:type="dxa"/>
            <w:shd w:val="clear" w:color="auto" w:fill="auto"/>
            <w:hideMark/>
          </w:tcPr>
          <w:p w14:paraId="2A5DA0B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1" w:type="dxa"/>
            <w:shd w:val="clear" w:color="auto" w:fill="auto"/>
            <w:hideMark/>
          </w:tcPr>
          <w:p w14:paraId="64EB376A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в которых соблюдаются требования руководства по фирменному стилю бренда «Работа России», утвержденного Министерством труда и социальной защиты Российской Федерации,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2EB9BA6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26317DB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субъекта Российской Федерации, подтверждающие соблюдение требований руководства по фирменному стилю бренда «Работа России», утвержденного Министерством труда и социальной защиты Российской Федерации (фото)</w:t>
            </w:r>
          </w:p>
          <w:p w14:paraId="53B02C4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9F30A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7E1A4B7C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в которых соблюдаются требования руководства по фирменному стилю бренда «Работа России», утвержденного Министерством труда и социальной защиты Российской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в которых соблюдаются требования руководства по фирменному стилю бренда «Работа России», утвержденного Министерством труда и социальной защиты Российской Федерации,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1904D4BF" w14:textId="77777777" w:rsidTr="00951E53">
        <w:trPr>
          <w:gridAfter w:val="1"/>
          <w:wAfter w:w="420" w:type="dxa"/>
          <w:trHeight w:val="511"/>
        </w:trPr>
        <w:tc>
          <w:tcPr>
            <w:tcW w:w="596" w:type="dxa"/>
            <w:shd w:val="clear" w:color="auto" w:fill="auto"/>
            <w:hideMark/>
          </w:tcPr>
          <w:p w14:paraId="047E065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551" w:type="dxa"/>
            <w:shd w:val="clear" w:color="auto" w:fill="auto"/>
            <w:hideMark/>
          </w:tcPr>
          <w:p w14:paraId="71C6406C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расположение зданий которых соответствует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5DA262F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39BCC2E7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  <w:p w14:paraId="198DF1D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83510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49C8021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расположение зданий которых соответствует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Определяется отношение количества территориальных центров занятости населения, расположение зданий которых соответствует установленным требованиям, к общему количеству территориальных центров занятости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и умножается на 100.</w:t>
            </w:r>
          </w:p>
        </w:tc>
      </w:tr>
      <w:tr w:rsidR="00917A52" w:rsidRPr="00D7699A" w14:paraId="4D52473F" w14:textId="77777777" w:rsidTr="00951E53">
        <w:trPr>
          <w:gridAfter w:val="1"/>
          <w:wAfter w:w="420" w:type="dxa"/>
          <w:trHeight w:val="900"/>
        </w:trPr>
        <w:tc>
          <w:tcPr>
            <w:tcW w:w="596" w:type="dxa"/>
            <w:shd w:val="clear" w:color="auto" w:fill="auto"/>
            <w:hideMark/>
          </w:tcPr>
          <w:p w14:paraId="6962533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551" w:type="dxa"/>
            <w:shd w:val="clear" w:color="auto" w:fill="auto"/>
            <w:hideMark/>
          </w:tcPr>
          <w:p w14:paraId="7C1E544A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количество и состав функциональных секторов (зон)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3294A4C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0B813BF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  <w:p w14:paraId="77E6EB0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D3DD2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0AD94C5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количество и состав функциональных секторов (зон) которых соответствуют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количество и состав функциональных секторов (зон)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66F0BE9E" w14:textId="77777777" w:rsidTr="00951E53">
        <w:trPr>
          <w:gridAfter w:val="1"/>
          <w:wAfter w:w="420" w:type="dxa"/>
          <w:trHeight w:val="2720"/>
        </w:trPr>
        <w:tc>
          <w:tcPr>
            <w:tcW w:w="596" w:type="dxa"/>
            <w:shd w:val="clear" w:color="auto" w:fill="auto"/>
            <w:hideMark/>
          </w:tcPr>
          <w:p w14:paraId="68842B1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shd w:val="clear" w:color="auto" w:fill="auto"/>
            <w:hideMark/>
          </w:tcPr>
          <w:p w14:paraId="31758D63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территориальных центров занятости населения, зона информирования граждан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05BDD0C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5DFE4205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уполномоченным лицом</w:t>
            </w:r>
          </w:p>
          <w:p w14:paraId="7E37A5B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DD268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3A1C338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зона информирования граждан которых соответствуют установленным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зона информирования граждан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0F7FBC93" w14:textId="77777777" w:rsidTr="00951E53">
        <w:trPr>
          <w:gridAfter w:val="1"/>
          <w:wAfter w:w="420" w:type="dxa"/>
          <w:trHeight w:val="622"/>
        </w:trPr>
        <w:tc>
          <w:tcPr>
            <w:tcW w:w="596" w:type="dxa"/>
            <w:shd w:val="clear" w:color="auto" w:fill="auto"/>
            <w:hideMark/>
          </w:tcPr>
          <w:p w14:paraId="3CCD9CA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551" w:type="dxa"/>
            <w:shd w:val="clear" w:color="auto" w:fill="auto"/>
            <w:hideMark/>
          </w:tcPr>
          <w:p w14:paraId="37005431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территориальных центров занятости населения, сектор первичного приема граждан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22AAB03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09382F9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  <w:p w14:paraId="4B85768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20593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260B030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сектор первичного приема граждан которых соответствуют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сектор первичного приема граждан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4360623B" w14:textId="77777777" w:rsidTr="00951E53">
        <w:trPr>
          <w:gridAfter w:val="1"/>
          <w:wAfter w:w="420" w:type="dxa"/>
          <w:trHeight w:val="320"/>
        </w:trPr>
        <w:tc>
          <w:tcPr>
            <w:tcW w:w="596" w:type="dxa"/>
            <w:shd w:val="clear" w:color="auto" w:fill="auto"/>
            <w:hideMark/>
          </w:tcPr>
          <w:p w14:paraId="3271FA2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1" w:type="dxa"/>
            <w:shd w:val="clear" w:color="auto" w:fill="auto"/>
            <w:hideMark/>
          </w:tcPr>
          <w:p w14:paraId="59960D65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территориальных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центров занятости населения, зона индивидуальной работы с гражданами и зона индивидуальной работы с работодателями,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6C8CBF1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6E8CE38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 комиссионного обследования,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  <w:p w14:paraId="2E016ED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04E108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3E399D9D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Определяется общее количество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зона индивидуальной работы с гражданами и зона индивидуальной работы с работодателями которых соответствуют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зона индивидуальной работы с гражданами и зона индивидуальной работы с работодателями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52718503" w14:textId="77777777" w:rsidTr="00951E53">
        <w:trPr>
          <w:gridAfter w:val="1"/>
          <w:wAfter w:w="420" w:type="dxa"/>
          <w:trHeight w:val="930"/>
        </w:trPr>
        <w:tc>
          <w:tcPr>
            <w:tcW w:w="596" w:type="dxa"/>
            <w:shd w:val="clear" w:color="auto" w:fill="auto"/>
            <w:hideMark/>
          </w:tcPr>
          <w:p w14:paraId="63A5553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551" w:type="dxa"/>
            <w:shd w:val="clear" w:color="auto" w:fill="auto"/>
            <w:hideMark/>
          </w:tcPr>
          <w:p w14:paraId="58C3DCE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территориальных центров занятости населения, зал групповых занятий (конференц-залу)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shd w:val="clear" w:color="auto" w:fill="auto"/>
            <w:hideMark/>
          </w:tcPr>
          <w:p w14:paraId="6CFE584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shd w:val="clear" w:color="auto" w:fill="auto"/>
            <w:hideMark/>
          </w:tcPr>
          <w:p w14:paraId="748E0EE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уполномоченным лицом</w:t>
            </w:r>
          </w:p>
          <w:p w14:paraId="08DFD10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1AF51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shd w:val="clear" w:color="auto" w:fill="auto"/>
            <w:hideMark/>
          </w:tcPr>
          <w:p w14:paraId="778F6062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Определяется количество территориальных центров занятости населения, зал групповых занятий (конференц-залу) которых соответствуют установленным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зал групповых занятий (конференц-залу)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203E2EC2" w14:textId="77777777" w:rsidTr="00951E53">
        <w:trPr>
          <w:gridAfter w:val="1"/>
          <w:wAfter w:w="420" w:type="dxa"/>
          <w:trHeight w:val="272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808B63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142DB3B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территориальных центров занятости населения, условия доступности для инвалидов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CE1475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79C2F3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  <w:p w14:paraId="6F38938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81A006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E506AE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условия доступности для инвалидов которых соответствуют установленным требованиям.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условия доступности для инвалидов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3A9A2C53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0C949163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исполнения Стандарта в части требований к системам информатизации и автоматизации государственных учреждений службы занятости населения</w:t>
            </w:r>
          </w:p>
        </w:tc>
      </w:tr>
      <w:tr w:rsidR="00917A52" w:rsidRPr="00D7699A" w14:paraId="2A422AC9" w14:textId="77777777" w:rsidTr="00951E53">
        <w:trPr>
          <w:gridAfter w:val="1"/>
          <w:wAfter w:w="420" w:type="dxa"/>
          <w:trHeight w:val="1792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A3502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F47E15B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территориальных центров занятости населения, рабочие места, сотрудников, оказывающих государственные услуги на единой цифровой платформе, в которых соответствуют требованиям, устанавливаемым Федеральной службой по труду и занятости (оператором единой цифровой платформы), от общего количества территориальных центров занятости населения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39D486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F0A524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факт наличия рабочих мест, в том числе: аттестат рабочего места, акт о создании (оснащении) рабочего места, акт закрепления рабочего места, штатное расписание государственного учреждения службы занятости населения</w:t>
            </w:r>
          </w:p>
          <w:p w14:paraId="61FC0F3F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E1D46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9F530E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Определяется общее количество территориальных центров занятости населения.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Определяется количество территориальных центров занятости населения, рабочие места сотрудников,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оказывающих государственные услуги на единой цифровой платформе,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которых соответствуют требованиям устанавливаемым оператором единой цифровой платформы.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Определяется отношение количества территориальных центров занятости населения, рабочие места сотрудников,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оказывающих государственные услуги на единой цифровой платформе,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которых соответствуют требованиям устанавливаемым оператором единой цифровой платформы, к общему количеству территориальных центров занятости населения и умножается на 100.</w:t>
            </w:r>
          </w:p>
        </w:tc>
      </w:tr>
      <w:tr w:rsidR="00917A52" w:rsidRPr="00D7699A" w14:paraId="3594F25B" w14:textId="77777777" w:rsidTr="00951E53">
        <w:trPr>
          <w:gridAfter w:val="1"/>
          <w:wAfter w:w="420" w:type="dxa"/>
          <w:trHeight w:val="320"/>
        </w:trPr>
        <w:tc>
          <w:tcPr>
            <w:tcW w:w="9668" w:type="dxa"/>
            <w:gridSpan w:val="5"/>
            <w:shd w:val="clear" w:color="000000" w:fill="auto"/>
            <w:hideMark/>
          </w:tcPr>
          <w:p w14:paraId="47702DAC" w14:textId="77777777" w:rsidR="00917A52" w:rsidRPr="00D7699A" w:rsidRDefault="00917A52" w:rsidP="00230B5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исполнения Стандарта в части требований к системе контроля и оценки качества деятельности государственного учреждения службы занятости населения по осуществлению полномочий в области содействия занятости населения</w:t>
            </w:r>
          </w:p>
        </w:tc>
      </w:tr>
      <w:tr w:rsidR="00917A52" w:rsidRPr="00D7699A" w14:paraId="6DF1C6FB" w14:textId="77777777" w:rsidTr="00951E53">
        <w:trPr>
          <w:trHeight w:val="402"/>
        </w:trPr>
        <w:tc>
          <w:tcPr>
            <w:tcW w:w="596" w:type="dxa"/>
            <w:shd w:val="clear" w:color="auto" w:fill="auto"/>
            <w:hideMark/>
          </w:tcPr>
          <w:p w14:paraId="2E2262DA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1" w:type="dxa"/>
            <w:shd w:val="clear" w:color="auto" w:fill="auto"/>
            <w:hideMark/>
          </w:tcPr>
          <w:p w14:paraId="78371E35" w14:textId="77777777" w:rsidR="00917A52" w:rsidRPr="00D7699A" w:rsidRDefault="00917A52" w:rsidP="00230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государственном учреждении службы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занятости населения утвержденного порядка сбора сведений, необходимых для расчета показателей исполнения государственным учреждением службы занятости населения требований Стандарта.</w:t>
            </w:r>
          </w:p>
        </w:tc>
        <w:tc>
          <w:tcPr>
            <w:tcW w:w="1418" w:type="dxa"/>
            <w:shd w:val="clear" w:color="auto" w:fill="auto"/>
            <w:hideMark/>
          </w:tcPr>
          <w:p w14:paraId="758ECF5C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2B60339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Утверждаемый руководителем государственного </w:t>
            </w:r>
            <w:r w:rsidRPr="00D7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службы занятости населения порядок сбора сведений, необходимых для расчета показателей исполнения государственным учреждением службы занятости населения требований Стандарта</w:t>
            </w:r>
          </w:p>
          <w:p w14:paraId="1BA64C7E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D14CC0" w14:textId="77777777" w:rsidR="00917A52" w:rsidRPr="00D7699A" w:rsidRDefault="00917A52" w:rsidP="002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Чек-лист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3D76" w14:textId="77777777" w:rsidR="00917A52" w:rsidRPr="00D7699A" w:rsidRDefault="00917A52" w:rsidP="00230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Если в государственном учреждении службы 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занятости населения утвержден Порядок сбора сведений, необходимых для расчета показателей исполнения государственным учреждением службы занятости населения требований Стандарта - 1 балл;</w:t>
            </w:r>
            <w:r w:rsidRPr="00D76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 государственном учреждении службы занятости населения не утвержден Порядок сбора сведений, необходимых для расчета показателей исполнения государственным учреждением службы занятости населения требований Стандарта - 0 баллов.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94BE4B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28B4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329F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BE33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A376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C627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894D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4596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53A6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DE13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3F6B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7AE68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AB102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82C7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D918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4E88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85E99" w14:textId="77777777" w:rsidR="00917A52" w:rsidRPr="00D7699A" w:rsidRDefault="00917A52" w:rsidP="00230B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9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3C724CE2" w14:textId="77777777" w:rsidR="00CA7934" w:rsidRPr="00D7699A" w:rsidRDefault="00CA7934" w:rsidP="00950555">
      <w:pPr>
        <w:pStyle w:val="s1"/>
        <w:shd w:val="clear" w:color="auto" w:fill="FFFFFF"/>
        <w:jc w:val="both"/>
        <w:rPr>
          <w:color w:val="22272F"/>
        </w:rPr>
      </w:pPr>
    </w:p>
    <w:sectPr w:rsidR="00CA7934" w:rsidRPr="00D7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10F"/>
    <w:multiLevelType w:val="hybridMultilevel"/>
    <w:tmpl w:val="BD52A2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4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1"/>
    <w:rsid w:val="0001624F"/>
    <w:rsid w:val="00032D1C"/>
    <w:rsid w:val="00094F30"/>
    <w:rsid w:val="000F7DBD"/>
    <w:rsid w:val="00193E6E"/>
    <w:rsid w:val="001F2130"/>
    <w:rsid w:val="00290CDF"/>
    <w:rsid w:val="002C13B9"/>
    <w:rsid w:val="002C5247"/>
    <w:rsid w:val="00316A8C"/>
    <w:rsid w:val="0032095E"/>
    <w:rsid w:val="00331265"/>
    <w:rsid w:val="0037166F"/>
    <w:rsid w:val="003C2C70"/>
    <w:rsid w:val="003D1CC4"/>
    <w:rsid w:val="004D6F95"/>
    <w:rsid w:val="00500D89"/>
    <w:rsid w:val="005469C1"/>
    <w:rsid w:val="005D0498"/>
    <w:rsid w:val="0063428D"/>
    <w:rsid w:val="00651A7D"/>
    <w:rsid w:val="00686611"/>
    <w:rsid w:val="006F3855"/>
    <w:rsid w:val="00880031"/>
    <w:rsid w:val="00917A52"/>
    <w:rsid w:val="00950555"/>
    <w:rsid w:val="00951E53"/>
    <w:rsid w:val="009A1011"/>
    <w:rsid w:val="009B7765"/>
    <w:rsid w:val="009C3A87"/>
    <w:rsid w:val="00A04803"/>
    <w:rsid w:val="00A33580"/>
    <w:rsid w:val="00A46144"/>
    <w:rsid w:val="00A81D3E"/>
    <w:rsid w:val="00AA5E3F"/>
    <w:rsid w:val="00AB3F75"/>
    <w:rsid w:val="00AB7BCC"/>
    <w:rsid w:val="00B51147"/>
    <w:rsid w:val="00B57424"/>
    <w:rsid w:val="00B71B69"/>
    <w:rsid w:val="00B80CBC"/>
    <w:rsid w:val="00BD5E7B"/>
    <w:rsid w:val="00C0372F"/>
    <w:rsid w:val="00C27D1A"/>
    <w:rsid w:val="00C94491"/>
    <w:rsid w:val="00CA7934"/>
    <w:rsid w:val="00CD3301"/>
    <w:rsid w:val="00CD67BC"/>
    <w:rsid w:val="00D7699A"/>
    <w:rsid w:val="00E15459"/>
    <w:rsid w:val="00E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1C34"/>
  <w15:chartTrackingRefBased/>
  <w15:docId w15:val="{E429C487-90CD-43D3-A841-516603C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A52"/>
    <w:pPr>
      <w:keepNext/>
      <w:keepLines/>
      <w:spacing w:before="240" w:after="0"/>
      <w:ind w:left="709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8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00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A52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917A52"/>
    <w:pPr>
      <w:spacing w:line="256" w:lineRule="auto"/>
      <w:ind w:left="720"/>
      <w:contextualSpacing/>
    </w:pPr>
  </w:style>
  <w:style w:type="paragraph" w:customStyle="1" w:styleId="pf0">
    <w:name w:val="pf0"/>
    <w:basedOn w:val="a"/>
    <w:rsid w:val="0091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D174-4D89-4EFD-A190-3C885641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 Арсеньева</dc:creator>
  <cp:keywords/>
  <dc:description/>
  <cp:lastModifiedBy>Мария Дужая</cp:lastModifiedBy>
  <cp:revision>50</cp:revision>
  <dcterms:created xsi:type="dcterms:W3CDTF">2023-07-18T07:30:00Z</dcterms:created>
  <dcterms:modified xsi:type="dcterms:W3CDTF">2023-07-18T10:00:00Z</dcterms:modified>
</cp:coreProperties>
</file>