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5696F" w14:textId="77777777" w:rsidR="00203C4D" w:rsidRDefault="00203C4D" w:rsidP="00203C4D">
      <w:pPr>
        <w:pStyle w:val="10"/>
        <w:spacing w:before="0" w:line="240" w:lineRule="auto"/>
        <w:ind w:firstLine="709"/>
        <w:rPr>
          <w:rFonts w:ascii="Times New Roman" w:hAnsi="Times New Roman"/>
          <w:color w:val="auto"/>
          <w:sz w:val="24"/>
          <w:szCs w:val="24"/>
        </w:rPr>
      </w:pPr>
    </w:p>
    <w:p w14:paraId="053F5A73" w14:textId="77777777" w:rsidR="00203C4D" w:rsidRPr="00CD0032" w:rsidRDefault="00203C4D" w:rsidP="00CD0032">
      <w:pPr>
        <w:pStyle w:val="4"/>
        <w:spacing w:before="0" w:line="240" w:lineRule="auto"/>
        <w:ind w:left="5103"/>
        <w:jc w:val="center"/>
        <w:rPr>
          <w:rFonts w:ascii="Times New Roman" w:hAnsi="Times New Roman" w:cs="Times New Roman"/>
          <w:b w:val="0"/>
          <w:i w:val="0"/>
          <w:color w:val="000000"/>
          <w:sz w:val="28"/>
          <w:szCs w:val="28"/>
        </w:rPr>
      </w:pPr>
      <w:r w:rsidRPr="00CD0032">
        <w:rPr>
          <w:rFonts w:ascii="Times New Roman" w:hAnsi="Times New Roman" w:cs="Times New Roman"/>
          <w:b w:val="0"/>
          <w:i w:val="0"/>
          <w:color w:val="000000"/>
          <w:sz w:val="28"/>
          <w:szCs w:val="28"/>
        </w:rPr>
        <w:t>УТВЕРЖДАЮ</w:t>
      </w:r>
    </w:p>
    <w:p w14:paraId="6EA0634D" w14:textId="77777777" w:rsidR="00203C4D" w:rsidRPr="00CD0032" w:rsidRDefault="00203C4D" w:rsidP="00CD0032">
      <w:pPr>
        <w:spacing w:after="0" w:line="240" w:lineRule="auto"/>
        <w:ind w:left="5103"/>
        <w:jc w:val="center"/>
        <w:rPr>
          <w:rFonts w:ascii="Times New Roman" w:hAnsi="Times New Roman" w:cs="Times New Roman"/>
          <w:color w:val="000000"/>
          <w:sz w:val="28"/>
          <w:szCs w:val="28"/>
        </w:rPr>
      </w:pPr>
      <w:r w:rsidRPr="00CD0032">
        <w:rPr>
          <w:rFonts w:ascii="Times New Roman" w:hAnsi="Times New Roman" w:cs="Times New Roman"/>
          <w:color w:val="000000"/>
          <w:sz w:val="28"/>
          <w:szCs w:val="28"/>
        </w:rPr>
        <w:t xml:space="preserve">Руководитель управления </w:t>
      </w:r>
    </w:p>
    <w:p w14:paraId="1A0E8560" w14:textId="77777777" w:rsidR="00203C4D" w:rsidRPr="00CD0032" w:rsidRDefault="00203C4D" w:rsidP="00CD0032">
      <w:pPr>
        <w:spacing w:after="0" w:line="240" w:lineRule="auto"/>
        <w:ind w:left="5103"/>
        <w:jc w:val="center"/>
        <w:rPr>
          <w:rFonts w:ascii="Times New Roman" w:hAnsi="Times New Roman" w:cs="Times New Roman"/>
          <w:color w:val="000000"/>
          <w:sz w:val="28"/>
          <w:szCs w:val="28"/>
        </w:rPr>
      </w:pPr>
      <w:r w:rsidRPr="00CD0032">
        <w:rPr>
          <w:rFonts w:ascii="Times New Roman" w:hAnsi="Times New Roman" w:cs="Times New Roman"/>
          <w:color w:val="000000"/>
          <w:sz w:val="28"/>
          <w:szCs w:val="28"/>
        </w:rPr>
        <w:t xml:space="preserve">по труду и занятости населения </w:t>
      </w:r>
    </w:p>
    <w:p w14:paraId="3A1F65DA" w14:textId="77777777" w:rsidR="00203C4D" w:rsidRPr="00CD0032" w:rsidRDefault="00203C4D" w:rsidP="00CD0032">
      <w:pPr>
        <w:spacing w:after="0" w:line="240" w:lineRule="auto"/>
        <w:ind w:left="5103"/>
        <w:jc w:val="center"/>
        <w:rPr>
          <w:rFonts w:ascii="Times New Roman" w:hAnsi="Times New Roman" w:cs="Times New Roman"/>
          <w:color w:val="000000"/>
          <w:sz w:val="28"/>
          <w:szCs w:val="28"/>
        </w:rPr>
      </w:pPr>
      <w:r w:rsidRPr="00CD0032">
        <w:rPr>
          <w:rFonts w:ascii="Times New Roman" w:hAnsi="Times New Roman" w:cs="Times New Roman"/>
          <w:color w:val="000000"/>
          <w:sz w:val="28"/>
          <w:szCs w:val="28"/>
        </w:rPr>
        <w:t>Нижегородской области</w:t>
      </w:r>
    </w:p>
    <w:p w14:paraId="657F1BA0" w14:textId="77777777" w:rsidR="00203C4D" w:rsidRPr="00CD0032" w:rsidRDefault="00203C4D" w:rsidP="00CD0032">
      <w:pPr>
        <w:spacing w:after="0" w:line="240" w:lineRule="auto"/>
        <w:ind w:left="5103"/>
        <w:jc w:val="center"/>
        <w:rPr>
          <w:rFonts w:ascii="Times New Roman" w:hAnsi="Times New Roman" w:cs="Times New Roman"/>
          <w:color w:val="000000"/>
          <w:sz w:val="28"/>
          <w:szCs w:val="28"/>
        </w:rPr>
      </w:pPr>
    </w:p>
    <w:p w14:paraId="686FDEB9" w14:textId="547D49A5" w:rsidR="00203C4D" w:rsidRPr="00CD0032" w:rsidRDefault="00203C4D" w:rsidP="00CD0032">
      <w:pPr>
        <w:tabs>
          <w:tab w:val="left" w:pos="9639"/>
        </w:tabs>
        <w:spacing w:after="0" w:line="240" w:lineRule="auto"/>
        <w:ind w:left="5103"/>
        <w:jc w:val="center"/>
        <w:rPr>
          <w:rFonts w:ascii="Times New Roman" w:hAnsi="Times New Roman" w:cs="Times New Roman"/>
          <w:color w:val="000000"/>
          <w:sz w:val="28"/>
          <w:szCs w:val="28"/>
        </w:rPr>
      </w:pPr>
      <w:r w:rsidRPr="00CD0032">
        <w:rPr>
          <w:rFonts w:ascii="Times New Roman" w:hAnsi="Times New Roman" w:cs="Times New Roman"/>
          <w:color w:val="000000"/>
          <w:sz w:val="28"/>
          <w:szCs w:val="28"/>
        </w:rPr>
        <w:t>_______________ А.А.Силантьев</w:t>
      </w:r>
    </w:p>
    <w:p w14:paraId="3A3C11CC" w14:textId="48432F60" w:rsidR="00203C4D" w:rsidRPr="00CD0032" w:rsidRDefault="00203C4D" w:rsidP="00CD0032">
      <w:pPr>
        <w:tabs>
          <w:tab w:val="left" w:pos="9639"/>
        </w:tabs>
        <w:spacing w:after="0" w:line="240" w:lineRule="auto"/>
        <w:ind w:left="5103"/>
        <w:jc w:val="center"/>
        <w:rPr>
          <w:rFonts w:ascii="Times New Roman" w:hAnsi="Times New Roman" w:cs="Times New Roman"/>
          <w:color w:val="000000"/>
          <w:sz w:val="28"/>
          <w:szCs w:val="28"/>
        </w:rPr>
      </w:pPr>
      <w:r w:rsidRPr="00CD0032">
        <w:rPr>
          <w:rFonts w:ascii="Times New Roman" w:hAnsi="Times New Roman" w:cs="Times New Roman"/>
          <w:color w:val="000000"/>
          <w:sz w:val="28"/>
          <w:szCs w:val="28"/>
        </w:rPr>
        <w:t>«____» _____________2019 года</w:t>
      </w:r>
    </w:p>
    <w:p w14:paraId="2D838133" w14:textId="77777777" w:rsidR="00203C4D" w:rsidRPr="00203C4D" w:rsidRDefault="00203C4D" w:rsidP="00203C4D">
      <w:pPr>
        <w:tabs>
          <w:tab w:val="left" w:pos="3969"/>
          <w:tab w:val="left" w:pos="9639"/>
        </w:tabs>
        <w:ind w:left="5954"/>
        <w:rPr>
          <w:color w:val="000000"/>
          <w:sz w:val="24"/>
          <w:szCs w:val="24"/>
        </w:rPr>
      </w:pPr>
    </w:p>
    <w:p w14:paraId="48EC9CA7" w14:textId="77777777" w:rsidR="00CD0032" w:rsidRDefault="00CD0032" w:rsidP="00203C4D">
      <w:pPr>
        <w:pStyle w:val="10"/>
        <w:spacing w:before="0" w:line="240" w:lineRule="auto"/>
        <w:jc w:val="center"/>
        <w:rPr>
          <w:rFonts w:ascii="Times New Roman" w:hAnsi="Times New Roman"/>
          <w:color w:val="auto"/>
          <w:sz w:val="24"/>
          <w:szCs w:val="24"/>
        </w:rPr>
      </w:pPr>
    </w:p>
    <w:p w14:paraId="6730DF36" w14:textId="77777777" w:rsidR="00203C4D" w:rsidRDefault="00203C4D" w:rsidP="00203C4D">
      <w:pPr>
        <w:pStyle w:val="10"/>
        <w:spacing w:before="0" w:line="240" w:lineRule="auto"/>
        <w:jc w:val="center"/>
        <w:rPr>
          <w:rFonts w:ascii="Times New Roman" w:hAnsi="Times New Roman"/>
          <w:color w:val="auto"/>
          <w:sz w:val="24"/>
          <w:szCs w:val="24"/>
        </w:rPr>
      </w:pPr>
      <w:r>
        <w:rPr>
          <w:rFonts w:ascii="Times New Roman" w:hAnsi="Times New Roman"/>
          <w:color w:val="auto"/>
          <w:sz w:val="24"/>
          <w:szCs w:val="24"/>
        </w:rPr>
        <w:t>КОММУНИКАЦИОННАЯ СТРАТЕГИЯ</w:t>
      </w:r>
    </w:p>
    <w:p w14:paraId="765698E3" w14:textId="77777777" w:rsidR="00203C4D" w:rsidRDefault="00A13699" w:rsidP="00203C4D">
      <w:pPr>
        <w:pStyle w:val="10"/>
        <w:spacing w:before="0" w:line="240" w:lineRule="auto"/>
        <w:jc w:val="center"/>
        <w:rPr>
          <w:rFonts w:ascii="Times New Roman" w:hAnsi="Times New Roman"/>
          <w:color w:val="auto"/>
          <w:sz w:val="24"/>
          <w:szCs w:val="24"/>
        </w:rPr>
      </w:pPr>
      <w:r w:rsidRPr="00203C4D">
        <w:rPr>
          <w:rFonts w:ascii="Times New Roman" w:hAnsi="Times New Roman"/>
          <w:color w:val="auto"/>
          <w:sz w:val="24"/>
          <w:szCs w:val="24"/>
        </w:rPr>
        <w:t>ИНФОРМАЦИОН</w:t>
      </w:r>
      <w:r w:rsidR="00203C4D">
        <w:rPr>
          <w:rFonts w:ascii="Times New Roman" w:hAnsi="Times New Roman"/>
          <w:color w:val="auto"/>
          <w:sz w:val="24"/>
          <w:szCs w:val="24"/>
        </w:rPr>
        <w:t>НОГО СОПРОВОЖДЕНИЯ ДЕЯТЕЛЬНОСТИ</w:t>
      </w:r>
    </w:p>
    <w:p w14:paraId="10CEE53E" w14:textId="6E637E0C" w:rsidR="00A13699" w:rsidRDefault="00B038AC" w:rsidP="00203C4D">
      <w:pPr>
        <w:pStyle w:val="10"/>
        <w:spacing w:before="0" w:line="240" w:lineRule="auto"/>
        <w:jc w:val="center"/>
        <w:rPr>
          <w:rFonts w:ascii="Times New Roman" w:hAnsi="Times New Roman"/>
          <w:color w:val="auto"/>
          <w:sz w:val="24"/>
          <w:szCs w:val="24"/>
        </w:rPr>
      </w:pPr>
      <w:r w:rsidRPr="00214DDE">
        <w:rPr>
          <w:rFonts w:ascii="Times New Roman" w:hAnsi="Times New Roman"/>
          <w:color w:val="auto"/>
          <w:sz w:val="24"/>
          <w:szCs w:val="24"/>
        </w:rPr>
        <w:t xml:space="preserve">ЦЕНТРОВ </w:t>
      </w:r>
      <w:r w:rsidR="00BC084E">
        <w:rPr>
          <w:rFonts w:ascii="Times New Roman" w:hAnsi="Times New Roman"/>
          <w:color w:val="auto"/>
          <w:sz w:val="24"/>
          <w:szCs w:val="24"/>
        </w:rPr>
        <w:t>(</w:t>
      </w:r>
      <w:bookmarkStart w:id="0" w:name="_GoBack"/>
      <w:bookmarkEnd w:id="0"/>
      <w:r w:rsidR="00BC084E">
        <w:rPr>
          <w:rFonts w:ascii="Times New Roman" w:hAnsi="Times New Roman"/>
          <w:color w:val="auto"/>
          <w:sz w:val="24"/>
          <w:szCs w:val="24"/>
        </w:rPr>
        <w:t xml:space="preserve">СЛУЖБЫ) </w:t>
      </w:r>
      <w:r w:rsidR="00A13699" w:rsidRPr="00203C4D">
        <w:rPr>
          <w:rFonts w:ascii="Times New Roman" w:hAnsi="Times New Roman"/>
          <w:color w:val="auto"/>
          <w:sz w:val="24"/>
          <w:szCs w:val="24"/>
        </w:rPr>
        <w:t>ЗАНЯТОСТИ НАСЕЛЕНИЯ</w:t>
      </w:r>
      <w:r w:rsidR="00203C4D">
        <w:rPr>
          <w:rFonts w:ascii="Times New Roman" w:hAnsi="Times New Roman"/>
          <w:color w:val="auto"/>
          <w:sz w:val="24"/>
          <w:szCs w:val="24"/>
        </w:rPr>
        <w:t xml:space="preserve"> НИЖЕГОРОДСКОЙ ОБЛАСТИ</w:t>
      </w:r>
    </w:p>
    <w:p w14:paraId="351C8879" w14:textId="77777777" w:rsidR="00203C4D" w:rsidRPr="00203C4D" w:rsidRDefault="00203C4D" w:rsidP="00203C4D"/>
    <w:p w14:paraId="34774994" w14:textId="31574231" w:rsidR="00891D9A" w:rsidRPr="00203C4D" w:rsidRDefault="00A13699" w:rsidP="00CD0032">
      <w:pPr>
        <w:autoSpaceDE w:val="0"/>
        <w:autoSpaceDN w:val="0"/>
        <w:adjustRightInd w:val="0"/>
        <w:spacing w:after="0" w:line="240" w:lineRule="auto"/>
        <w:ind w:firstLine="709"/>
        <w:rPr>
          <w:rFonts w:ascii="Times New Roman" w:eastAsia="Times New Roman" w:hAnsi="Times New Roman" w:cs="Times New Roman"/>
          <w:b/>
          <w:bCs/>
          <w:smallCaps/>
          <w:sz w:val="24"/>
          <w:szCs w:val="24"/>
          <w:lang w:eastAsia="ru-RU"/>
        </w:rPr>
      </w:pPr>
      <w:r w:rsidRPr="00203C4D">
        <w:rPr>
          <w:rFonts w:ascii="Times New Roman" w:eastAsia="Times New Roman" w:hAnsi="Times New Roman" w:cs="Times New Roman"/>
          <w:b/>
          <w:bCs/>
          <w:smallCaps/>
          <w:sz w:val="24"/>
          <w:szCs w:val="24"/>
          <w:lang w:eastAsia="ru-RU"/>
        </w:rPr>
        <w:t>1</w:t>
      </w:r>
      <w:r w:rsidR="00F544B8">
        <w:rPr>
          <w:rFonts w:ascii="Times New Roman" w:eastAsia="Times New Roman" w:hAnsi="Times New Roman" w:cs="Times New Roman"/>
          <w:b/>
          <w:bCs/>
          <w:smallCaps/>
          <w:sz w:val="24"/>
          <w:szCs w:val="24"/>
          <w:lang w:eastAsia="ru-RU"/>
        </w:rPr>
        <w:t xml:space="preserve">. </w:t>
      </w:r>
      <w:r w:rsidR="00F544B8" w:rsidRPr="00203C4D">
        <w:rPr>
          <w:rFonts w:ascii="Times New Roman" w:eastAsia="Times New Roman" w:hAnsi="Times New Roman" w:cs="Times New Roman"/>
          <w:b/>
          <w:bCs/>
          <w:smallCaps/>
          <w:sz w:val="24"/>
          <w:szCs w:val="24"/>
          <w:lang w:eastAsia="ru-RU"/>
        </w:rPr>
        <w:t>ВВЕДЕНИЕ</w:t>
      </w:r>
    </w:p>
    <w:p w14:paraId="5F4E70E1" w14:textId="7408FE26" w:rsidR="00891D9A" w:rsidRPr="00203C4D" w:rsidRDefault="00891D9A" w:rsidP="00CD0032">
      <w:pPr>
        <w:pStyle w:val="12"/>
        <w:spacing w:after="0"/>
        <w:ind w:firstLine="709"/>
        <w:rPr>
          <w:rFonts w:ascii="Times New Roman" w:hAnsi="Times New Roman" w:cs="Times New Roman"/>
          <w:sz w:val="24"/>
          <w:szCs w:val="24"/>
        </w:rPr>
      </w:pPr>
      <w:r w:rsidRPr="00203C4D">
        <w:rPr>
          <w:rFonts w:ascii="Times New Roman" w:hAnsi="Times New Roman" w:cs="Times New Roman"/>
          <w:sz w:val="24"/>
          <w:szCs w:val="24"/>
        </w:rPr>
        <w:t xml:space="preserve">Настоящая Коммуникационная стратегия разработана в целях повышения эффективности информационного сопровождения деятельности </w:t>
      </w:r>
      <w:r w:rsidR="00B038AC" w:rsidRPr="00B038AC">
        <w:rPr>
          <w:rFonts w:ascii="Times New Roman" w:hAnsi="Times New Roman" w:cs="Times New Roman"/>
          <w:sz w:val="24"/>
          <w:szCs w:val="24"/>
        </w:rPr>
        <w:t xml:space="preserve">центров </w:t>
      </w:r>
      <w:r w:rsidR="00B038AC" w:rsidRPr="00203C4D">
        <w:rPr>
          <w:rFonts w:ascii="Times New Roman" w:hAnsi="Times New Roman" w:cs="Times New Roman"/>
          <w:sz w:val="24"/>
          <w:szCs w:val="24"/>
        </w:rPr>
        <w:t>занятости населения</w:t>
      </w:r>
      <w:r w:rsidR="00B038AC" w:rsidRPr="00B038AC">
        <w:rPr>
          <w:rFonts w:ascii="Times New Roman" w:hAnsi="Times New Roman" w:cs="Times New Roman"/>
          <w:sz w:val="24"/>
          <w:szCs w:val="24"/>
        </w:rPr>
        <w:t xml:space="preserve"> Нижегородской области</w:t>
      </w:r>
      <w:r w:rsidRPr="00203C4D">
        <w:rPr>
          <w:rFonts w:ascii="Times New Roman" w:hAnsi="Times New Roman" w:cs="Times New Roman"/>
          <w:sz w:val="24"/>
          <w:szCs w:val="24"/>
        </w:rPr>
        <w:t>. Документ определяет задачи информационного сопровождения, целевые аудитории, приоритетные каналы коммуникации, а также показатели эффективности</w:t>
      </w:r>
      <w:r w:rsidR="00214DDE">
        <w:rPr>
          <w:rFonts w:ascii="Times New Roman" w:hAnsi="Times New Roman" w:cs="Times New Roman"/>
          <w:sz w:val="24"/>
          <w:szCs w:val="24"/>
        </w:rPr>
        <w:t xml:space="preserve"> информационного сопровождения.</w:t>
      </w:r>
    </w:p>
    <w:p w14:paraId="5F4D57D4" w14:textId="1B4D0A70" w:rsidR="00891D9A" w:rsidRPr="00203C4D" w:rsidRDefault="00891D9A" w:rsidP="00CD0032">
      <w:pPr>
        <w:pStyle w:val="12"/>
        <w:spacing w:after="0"/>
        <w:ind w:firstLine="709"/>
        <w:rPr>
          <w:rFonts w:ascii="Times New Roman" w:hAnsi="Times New Roman" w:cs="Times New Roman"/>
          <w:sz w:val="24"/>
          <w:szCs w:val="24"/>
        </w:rPr>
      </w:pPr>
      <w:r w:rsidRPr="00203C4D">
        <w:rPr>
          <w:rFonts w:ascii="Times New Roman" w:hAnsi="Times New Roman" w:cs="Times New Roman"/>
          <w:sz w:val="24"/>
          <w:szCs w:val="24"/>
        </w:rPr>
        <w:t xml:space="preserve">Максимизация эффективности информационного сопровождения достигается путем формирования оптимальных комбинаций средств массовой коммуникации, а также отдельных приемов и инструментов информирования. Стратегия предполагает, что использование различных средств массовой коммуникации должно быть скоординировано между собой и непротиворечиво, при этом участники коммуникационных процессов со стороны службы занятости населения действуют согласованно как с организационной, так и содержательной </w:t>
      </w:r>
      <w:r w:rsidR="00214DDE">
        <w:rPr>
          <w:rFonts w:ascii="Times New Roman" w:hAnsi="Times New Roman" w:cs="Times New Roman"/>
          <w:sz w:val="24"/>
          <w:szCs w:val="24"/>
        </w:rPr>
        <w:t>точек зрения.</w:t>
      </w:r>
    </w:p>
    <w:p w14:paraId="352F5607" w14:textId="77777777" w:rsidR="00891D9A" w:rsidRPr="003D1D52" w:rsidRDefault="00891D9A" w:rsidP="00CD0032">
      <w:pPr>
        <w:spacing w:after="0" w:line="240" w:lineRule="auto"/>
        <w:ind w:firstLine="709"/>
        <w:jc w:val="both"/>
        <w:rPr>
          <w:rFonts w:ascii="Times New Roman" w:eastAsia="Arial Unicode MS" w:hAnsi="Times New Roman" w:cs="Times New Roman"/>
          <w:sz w:val="24"/>
          <w:szCs w:val="24"/>
        </w:rPr>
      </w:pPr>
      <w:r w:rsidRPr="003D1D52">
        <w:rPr>
          <w:rFonts w:ascii="Times New Roman" w:eastAsia="Arial Unicode MS" w:hAnsi="Times New Roman" w:cs="Times New Roman"/>
          <w:sz w:val="24"/>
          <w:szCs w:val="24"/>
        </w:rPr>
        <w:t>Задачи Коммуникационной стратегии:</w:t>
      </w:r>
    </w:p>
    <w:p w14:paraId="7404279A" w14:textId="10BED955" w:rsidR="00891D9A" w:rsidRPr="00B038AC"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B038AC">
        <w:rPr>
          <w:rFonts w:ascii="Times New Roman" w:eastAsia="Times New Roman" w:hAnsi="Times New Roman" w:cs="Times New Roman"/>
          <w:sz w:val="24"/>
          <w:szCs w:val="24"/>
          <w:lang w:eastAsia="ru-RU"/>
        </w:rPr>
        <w:t>донести до целевых аудиторий ценности нового бренда службы занятости населения «Работа (в) России» в части государственных задач, решаемых службой занятости, ориентированности службы на потребности и максимальное удобство пользователей услуг служб занятости населения;</w:t>
      </w:r>
    </w:p>
    <w:p w14:paraId="5E702FB6" w14:textId="630CD3A3" w:rsidR="00891D9A" w:rsidRPr="00B038AC"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B038AC">
        <w:rPr>
          <w:rFonts w:ascii="Times New Roman" w:eastAsia="Times New Roman" w:hAnsi="Times New Roman" w:cs="Times New Roman"/>
          <w:sz w:val="24"/>
          <w:szCs w:val="24"/>
          <w:lang w:eastAsia="ru-RU"/>
        </w:rPr>
        <w:t xml:space="preserve">обеспечить высокий уровень узнаваемости и доверия к бренду «Работа России», способствующие росту количества пользователей услуг из числа категорий граждан, находящихся в поиске работы либо желающих сменить текущее место работы; </w:t>
      </w:r>
    </w:p>
    <w:p w14:paraId="10E34132" w14:textId="2C08911D" w:rsidR="00891D9A" w:rsidRPr="00B038AC"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B038AC">
        <w:rPr>
          <w:rFonts w:ascii="Times New Roman" w:eastAsia="Times New Roman" w:hAnsi="Times New Roman" w:cs="Times New Roman"/>
          <w:sz w:val="24"/>
          <w:szCs w:val="24"/>
          <w:lang w:eastAsia="ru-RU"/>
        </w:rPr>
        <w:t>обеспечить рост активной пользовательской базы услуг служб занятости населения за счет привлечения новых пользователей услуг, сотрудников и партнеров;</w:t>
      </w:r>
    </w:p>
    <w:p w14:paraId="7948DA1A" w14:textId="5FB3C9F1" w:rsidR="00891D9A" w:rsidRPr="00B038AC"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B038AC">
        <w:rPr>
          <w:rFonts w:ascii="Times New Roman" w:eastAsia="Times New Roman" w:hAnsi="Times New Roman" w:cs="Times New Roman"/>
          <w:sz w:val="24"/>
          <w:szCs w:val="24"/>
          <w:lang w:eastAsia="ru-RU"/>
        </w:rPr>
        <w:t>обеспечить рост доли аудитории, предпочитающей цифровое взаимодействие со службами занятости населения.</w:t>
      </w:r>
    </w:p>
    <w:p w14:paraId="7AE40776" w14:textId="77777777" w:rsidR="00891D9A" w:rsidRPr="00203C4D" w:rsidRDefault="00891D9A" w:rsidP="00CD0032">
      <w:pPr>
        <w:spacing w:after="0" w:line="240" w:lineRule="auto"/>
        <w:ind w:firstLine="709"/>
        <w:jc w:val="both"/>
        <w:rPr>
          <w:rFonts w:ascii="Times New Roman" w:hAnsi="Times New Roman" w:cs="Times New Roman"/>
          <w:sz w:val="24"/>
          <w:szCs w:val="24"/>
        </w:rPr>
      </w:pPr>
      <w:r w:rsidRPr="00203C4D">
        <w:rPr>
          <w:rFonts w:ascii="Times New Roman" w:hAnsi="Times New Roman" w:cs="Times New Roman"/>
          <w:sz w:val="24"/>
          <w:szCs w:val="24"/>
        </w:rPr>
        <w:t>Коммуникационная стратегия определяет следующие базовые параметры информационного сопровождения:</w:t>
      </w:r>
    </w:p>
    <w:p w14:paraId="18FF28FD" w14:textId="72E979DD"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целевые аудитории – группы лиц, на взаимодействие с которыми направлено информационное сопровождение деятельности службы занятости;</w:t>
      </w:r>
    </w:p>
    <w:p w14:paraId="0FD433C7" w14:textId="01F5118B"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информационные послания (ключевые сообщения) для приоритетных целевых аудиторий – ограниченный объем информации, отвечающий информационным потребностям представителей целевых аудиторий и формирующий у них определенную реакцию; </w:t>
      </w:r>
    </w:p>
    <w:p w14:paraId="5AD2FFCE" w14:textId="31AEB785"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инструменты достижения поставленных целей – различные форматы коммуникации с представителями целевых аудиторий; </w:t>
      </w:r>
    </w:p>
    <w:p w14:paraId="6BAC699C" w14:textId="35EDD019"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приоритетные каналы коммуникации, включая:</w:t>
      </w:r>
    </w:p>
    <w:p w14:paraId="505C7577" w14:textId="77777777" w:rsidR="00891D9A" w:rsidRPr="00B038AC" w:rsidRDefault="00891D9A" w:rsidP="00CD0032">
      <w:pPr>
        <w:pStyle w:val="a3"/>
        <w:numPr>
          <w:ilvl w:val="0"/>
          <w:numId w:val="3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038AC">
        <w:rPr>
          <w:rFonts w:ascii="Times New Roman" w:eastAsia="Times New Roman" w:hAnsi="Times New Roman" w:cs="Times New Roman"/>
          <w:sz w:val="24"/>
          <w:szCs w:val="24"/>
          <w:lang w:eastAsia="ru-RU"/>
        </w:rPr>
        <w:lastRenderedPageBreak/>
        <w:t>прямое (личное) взаимодействие служб занятости с населением;</w:t>
      </w:r>
    </w:p>
    <w:p w14:paraId="06133060" w14:textId="77777777" w:rsidR="00891D9A" w:rsidRPr="00B038AC" w:rsidRDefault="00891D9A" w:rsidP="00CD0032">
      <w:pPr>
        <w:pStyle w:val="a3"/>
        <w:numPr>
          <w:ilvl w:val="0"/>
          <w:numId w:val="3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038AC">
        <w:rPr>
          <w:rFonts w:ascii="Times New Roman" w:eastAsia="Times New Roman" w:hAnsi="Times New Roman" w:cs="Times New Roman"/>
          <w:sz w:val="24"/>
          <w:szCs w:val="24"/>
          <w:lang w:eastAsia="ru-RU"/>
        </w:rPr>
        <w:t>информационно-презентационную продукцию;</w:t>
      </w:r>
    </w:p>
    <w:p w14:paraId="293373B2" w14:textId="77777777" w:rsidR="00891D9A" w:rsidRPr="00B038AC" w:rsidRDefault="00891D9A" w:rsidP="00CD0032">
      <w:pPr>
        <w:pStyle w:val="a3"/>
        <w:numPr>
          <w:ilvl w:val="0"/>
          <w:numId w:val="3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038AC">
        <w:rPr>
          <w:rFonts w:ascii="Times New Roman" w:eastAsia="Times New Roman" w:hAnsi="Times New Roman" w:cs="Times New Roman"/>
          <w:sz w:val="24"/>
          <w:szCs w:val="24"/>
          <w:lang w:eastAsia="ru-RU"/>
        </w:rPr>
        <w:t>средства массовой информации;</w:t>
      </w:r>
    </w:p>
    <w:p w14:paraId="35EA3C92" w14:textId="77777777" w:rsidR="00891D9A" w:rsidRPr="00B038AC" w:rsidRDefault="00891D9A" w:rsidP="00CD0032">
      <w:pPr>
        <w:pStyle w:val="a3"/>
        <w:numPr>
          <w:ilvl w:val="0"/>
          <w:numId w:val="37"/>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B038AC">
        <w:rPr>
          <w:rFonts w:ascii="Times New Roman" w:eastAsia="Times New Roman" w:hAnsi="Times New Roman" w:cs="Times New Roman"/>
          <w:sz w:val="24"/>
          <w:szCs w:val="24"/>
          <w:lang w:eastAsia="ru-RU"/>
        </w:rPr>
        <w:t>интернет-представительства служб занятости населения.</w:t>
      </w:r>
    </w:p>
    <w:p w14:paraId="76227CC3" w14:textId="72627E74"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механизмы мониторинга и управления Коммуникационной стратегией – система сбора и обобщения информации, характеризующей ход и оценку работ по информационному сопровождению деятельности служб занятости населения, а также действия по корректировке информационного сопровождения, в случаях отклонения  его результатов от целевых показателей;</w:t>
      </w:r>
    </w:p>
    <w:p w14:paraId="3B37DEA6" w14:textId="5A519983" w:rsidR="00B038AC"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формы работы с коммуникаторами – лицами из числа руководящего состава служб занятости населения </w:t>
      </w:r>
      <w:r w:rsidRPr="00B038AC">
        <w:rPr>
          <w:rFonts w:ascii="Times New Roman" w:hAnsi="Times New Roman" w:cs="Times New Roman"/>
          <w:sz w:val="24"/>
          <w:szCs w:val="24"/>
        </w:rPr>
        <w:t>Нижегородской области</w:t>
      </w:r>
      <w:r w:rsidR="00891D9A" w:rsidRPr="00203C4D">
        <w:rPr>
          <w:rFonts w:ascii="Times New Roman" w:eastAsia="Times New Roman" w:hAnsi="Times New Roman" w:cs="Times New Roman"/>
          <w:sz w:val="24"/>
          <w:szCs w:val="24"/>
          <w:lang w:eastAsia="ru-RU"/>
        </w:rPr>
        <w:t>, выступающих от имени службы занятости и формирующих отношение целевых аудиторий к службам занятости.</w:t>
      </w:r>
    </w:p>
    <w:p w14:paraId="7441B95E" w14:textId="69656649" w:rsidR="00891D9A" w:rsidRPr="00B038AC" w:rsidRDefault="00891D9A"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038AC">
        <w:rPr>
          <w:rFonts w:ascii="Times New Roman" w:hAnsi="Times New Roman" w:cs="Times New Roman"/>
          <w:sz w:val="24"/>
          <w:szCs w:val="24"/>
        </w:rPr>
        <w:t>Успешность реализации коммуникационной стратегии зависит от соблюдения базовых коммуникационных принципов:</w:t>
      </w:r>
    </w:p>
    <w:p w14:paraId="18713A7F" w14:textId="17DBB601"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учет информационных потребностей целевых групп на конкретной территории деятельности службы занятости населения </w:t>
      </w:r>
      <w:r w:rsidRPr="00B038AC">
        <w:rPr>
          <w:rFonts w:ascii="Times New Roman" w:hAnsi="Times New Roman" w:cs="Times New Roman"/>
          <w:sz w:val="24"/>
          <w:szCs w:val="24"/>
        </w:rPr>
        <w:t>Нижегородской области</w:t>
      </w:r>
      <w:r w:rsidR="00891D9A" w:rsidRPr="00203C4D">
        <w:rPr>
          <w:rFonts w:ascii="Times New Roman" w:eastAsia="Times New Roman" w:hAnsi="Times New Roman" w:cs="Times New Roman"/>
          <w:sz w:val="24"/>
          <w:szCs w:val="24"/>
          <w:lang w:eastAsia="ru-RU"/>
        </w:rPr>
        <w:t>;</w:t>
      </w:r>
    </w:p>
    <w:p w14:paraId="4ADDCA9D" w14:textId="359145F6"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трансляция оптимального объема информации (необходимость и достаточность информации);</w:t>
      </w:r>
    </w:p>
    <w:p w14:paraId="39B2D6E1" w14:textId="2135B507"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трансляция устойчивых и непротиворечивых ключевых сообщений;</w:t>
      </w:r>
    </w:p>
    <w:p w14:paraId="1CEA5A85" w14:textId="246E8C09"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регулярное повторение коммуникационных сообщений – их подтверждение цифрами и фактами, свидетельствующими об обоснованности данных сообщений;</w:t>
      </w:r>
    </w:p>
    <w:p w14:paraId="659F5F8E" w14:textId="5B3A9D46"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трансляция коммуникационных сообщений с участием лиц, пользующихся доверием и уважением в </w:t>
      </w:r>
      <w:r w:rsidRPr="00B038AC">
        <w:rPr>
          <w:rFonts w:ascii="Times New Roman" w:hAnsi="Times New Roman" w:cs="Times New Roman"/>
          <w:sz w:val="24"/>
          <w:szCs w:val="24"/>
        </w:rPr>
        <w:t>Нижегородской области</w:t>
      </w:r>
      <w:r w:rsidRPr="00203C4D">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и на федеральном уровне; </w:t>
      </w:r>
    </w:p>
    <w:p w14:paraId="2E21B01D" w14:textId="340258BA"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организация двусторонней коммуникации – построение системы вовлечения, а не только информирования участников коммуникационных процессов; </w:t>
      </w:r>
    </w:p>
    <w:p w14:paraId="5D6E2718" w14:textId="731F4C19" w:rsidR="00891D9A" w:rsidRPr="00203C4D" w:rsidRDefault="00B038AC"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интеграция эмоциональной и рациональной нагрузки высказываний от имени службы занятости населения </w:t>
      </w:r>
      <w:r w:rsidRPr="00B038AC">
        <w:rPr>
          <w:rFonts w:ascii="Times New Roman" w:hAnsi="Times New Roman" w:cs="Times New Roman"/>
          <w:sz w:val="24"/>
          <w:szCs w:val="24"/>
        </w:rPr>
        <w:t>Нижегородской области</w:t>
      </w:r>
      <w:r w:rsidR="00891D9A" w:rsidRPr="00203C4D">
        <w:rPr>
          <w:rFonts w:ascii="Times New Roman" w:eastAsia="Times New Roman" w:hAnsi="Times New Roman" w:cs="Times New Roman"/>
          <w:sz w:val="24"/>
          <w:szCs w:val="24"/>
          <w:lang w:eastAsia="ru-RU"/>
        </w:rPr>
        <w:t xml:space="preserve">. </w:t>
      </w:r>
    </w:p>
    <w:p w14:paraId="7277AE6A" w14:textId="77777777" w:rsidR="00F1022F" w:rsidRDefault="00F1022F" w:rsidP="00CD0032">
      <w:pPr>
        <w:autoSpaceDE w:val="0"/>
        <w:autoSpaceDN w:val="0"/>
        <w:adjustRightInd w:val="0"/>
        <w:spacing w:after="0" w:line="240" w:lineRule="auto"/>
        <w:ind w:firstLine="709"/>
        <w:rPr>
          <w:rFonts w:ascii="Times New Roman" w:eastAsia="Times New Roman" w:hAnsi="Times New Roman" w:cs="Times New Roman"/>
          <w:b/>
          <w:bCs/>
          <w:smallCaps/>
          <w:sz w:val="24"/>
          <w:szCs w:val="24"/>
          <w:lang w:eastAsia="ru-RU"/>
        </w:rPr>
      </w:pPr>
    </w:p>
    <w:p w14:paraId="65DEA666" w14:textId="304E4B2C" w:rsidR="00891D9A" w:rsidRPr="00203C4D" w:rsidRDefault="00A13699" w:rsidP="00CD0032">
      <w:pPr>
        <w:autoSpaceDE w:val="0"/>
        <w:autoSpaceDN w:val="0"/>
        <w:adjustRightInd w:val="0"/>
        <w:spacing w:after="0" w:line="240" w:lineRule="auto"/>
        <w:ind w:firstLine="709"/>
        <w:rPr>
          <w:rFonts w:ascii="Times New Roman" w:eastAsia="Times New Roman" w:hAnsi="Times New Roman" w:cs="Times New Roman"/>
          <w:b/>
          <w:bCs/>
          <w:smallCaps/>
          <w:sz w:val="24"/>
          <w:szCs w:val="24"/>
          <w:lang w:eastAsia="ru-RU"/>
        </w:rPr>
      </w:pPr>
      <w:r w:rsidRPr="00203C4D">
        <w:rPr>
          <w:rFonts w:ascii="Times New Roman" w:eastAsia="Times New Roman" w:hAnsi="Times New Roman" w:cs="Times New Roman"/>
          <w:b/>
          <w:bCs/>
          <w:smallCaps/>
          <w:sz w:val="24"/>
          <w:szCs w:val="24"/>
          <w:lang w:eastAsia="ru-RU"/>
        </w:rPr>
        <w:t>2</w:t>
      </w:r>
      <w:r w:rsidR="00B038AC">
        <w:rPr>
          <w:rFonts w:ascii="Times New Roman" w:eastAsia="Times New Roman" w:hAnsi="Times New Roman" w:cs="Times New Roman"/>
          <w:b/>
          <w:bCs/>
          <w:smallCaps/>
          <w:sz w:val="24"/>
          <w:szCs w:val="24"/>
          <w:lang w:eastAsia="ru-RU"/>
        </w:rPr>
        <w:t xml:space="preserve">. </w:t>
      </w:r>
      <w:r w:rsidR="00B038AC" w:rsidRPr="00203C4D">
        <w:rPr>
          <w:rFonts w:ascii="Times New Roman" w:eastAsia="Times New Roman" w:hAnsi="Times New Roman" w:cs="Times New Roman"/>
          <w:b/>
          <w:bCs/>
          <w:smallCaps/>
          <w:sz w:val="24"/>
          <w:szCs w:val="24"/>
          <w:lang w:eastAsia="ru-RU"/>
        </w:rPr>
        <w:t>ЦЕЛЕВЫЕ АУДИТОРИИ</w:t>
      </w:r>
    </w:p>
    <w:p w14:paraId="29A2795D" w14:textId="7E1FEEF3" w:rsidR="00891D9A" w:rsidRPr="00203C4D" w:rsidRDefault="00891D9A" w:rsidP="00CD0032">
      <w:pPr>
        <w:pStyle w:val="12"/>
        <w:spacing w:after="0"/>
        <w:ind w:firstLine="709"/>
        <w:rPr>
          <w:rFonts w:ascii="Times New Roman" w:hAnsi="Times New Roman" w:cs="Times New Roman"/>
          <w:sz w:val="24"/>
          <w:szCs w:val="24"/>
        </w:rPr>
      </w:pPr>
      <w:r w:rsidRPr="00203C4D">
        <w:rPr>
          <w:rFonts w:ascii="Times New Roman" w:hAnsi="Times New Roman" w:cs="Times New Roman"/>
          <w:sz w:val="24"/>
          <w:szCs w:val="24"/>
        </w:rPr>
        <w:t>Информационное сопровождение деятельности центров занятости должно быть сконцентрировано на удовлетворении информационных потребностей тех категорий граждан и организаций, работа с которыми является приоритетной с точки зрения стратегии развития служб занятости нового типа. В рамках настоящей коммуникационной стратегии выделяются четыре ключевые целевые аудитории:</w:t>
      </w:r>
    </w:p>
    <w:p w14:paraId="5916A440" w14:textId="24380E6B" w:rsidR="00891D9A" w:rsidRPr="00203C4D" w:rsidRDefault="00A40035"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физические лица, потенциальные и реальные пользователи услуг, предоставляемых службами занятости населения;</w:t>
      </w:r>
    </w:p>
    <w:p w14:paraId="54A7FF52" w14:textId="158DD3EC" w:rsidR="00891D9A" w:rsidRPr="00203C4D" w:rsidRDefault="00A40035"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работодатели;</w:t>
      </w:r>
    </w:p>
    <w:p w14:paraId="4BFABEFC" w14:textId="7D07CF49" w:rsidR="00891D9A" w:rsidRPr="00203C4D" w:rsidRDefault="00A40035"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сотрудники служб занятости населения;</w:t>
      </w:r>
    </w:p>
    <w:p w14:paraId="6D7DAD59" w14:textId="2FA81975" w:rsidR="00891D9A" w:rsidRPr="00203C4D" w:rsidRDefault="00A40035" w:rsidP="00CD0032">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партнеры служб занятости населения.</w:t>
      </w:r>
    </w:p>
    <w:p w14:paraId="5DA58533" w14:textId="77777777" w:rsidR="00203C4D" w:rsidRPr="00203C4D" w:rsidRDefault="00203C4D" w:rsidP="00CD0032">
      <w:pPr>
        <w:spacing w:after="0" w:line="240" w:lineRule="auto"/>
        <w:ind w:firstLine="709"/>
        <w:rPr>
          <w:rFonts w:ascii="Times New Roman" w:eastAsia="Arial Unicode MS" w:hAnsi="Times New Roman" w:cs="Times New Roman"/>
          <w:b/>
          <w:sz w:val="24"/>
          <w:szCs w:val="24"/>
        </w:rPr>
      </w:pPr>
    </w:p>
    <w:p w14:paraId="617F3039" w14:textId="77777777" w:rsidR="00F1022F" w:rsidRDefault="00F1022F" w:rsidP="00203C4D">
      <w:pPr>
        <w:spacing w:after="160" w:line="259"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14:paraId="09702D71" w14:textId="780135F0" w:rsidR="00891D9A" w:rsidRPr="00203C4D" w:rsidRDefault="00891D9A" w:rsidP="00CD0032">
      <w:pPr>
        <w:spacing w:after="0" w:line="240" w:lineRule="auto"/>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lastRenderedPageBreak/>
        <w:t xml:space="preserve">Таблица </w:t>
      </w:r>
      <w:r w:rsidR="00DC2295" w:rsidRPr="00203C4D">
        <w:rPr>
          <w:rFonts w:ascii="Times New Roman" w:eastAsia="Arial Unicode MS" w:hAnsi="Times New Roman" w:cs="Times New Roman"/>
          <w:b/>
          <w:sz w:val="24"/>
          <w:szCs w:val="24"/>
        </w:rPr>
        <w:t>1</w:t>
      </w:r>
      <w:r w:rsidRPr="00203C4D">
        <w:rPr>
          <w:rFonts w:ascii="Times New Roman" w:eastAsia="Arial Unicode MS" w:hAnsi="Times New Roman" w:cs="Times New Roman"/>
          <w:b/>
          <w:sz w:val="24"/>
          <w:szCs w:val="24"/>
        </w:rPr>
        <w:t xml:space="preserve"> – Целевые аудитории</w:t>
      </w:r>
    </w:p>
    <w:tbl>
      <w:tblPr>
        <w:tblW w:w="5070" w:type="pct"/>
        <w:tblInd w:w="-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565"/>
        <w:gridCol w:w="2400"/>
        <w:gridCol w:w="7026"/>
      </w:tblGrid>
      <w:tr w:rsidR="00F1022F" w:rsidRPr="00F1022F" w14:paraId="4F5FFE6A" w14:textId="77777777" w:rsidTr="00F1022F">
        <w:trPr>
          <w:tblHeader/>
        </w:trPr>
        <w:tc>
          <w:tcPr>
            <w:tcW w:w="283" w:type="pct"/>
          </w:tcPr>
          <w:p w14:paraId="2F8BF024" w14:textId="14DCF86D" w:rsidR="00891D9A" w:rsidRPr="00F1022F" w:rsidRDefault="00A06B07" w:rsidP="00CD0032">
            <w:pPr>
              <w:spacing w:after="0" w:line="240" w:lineRule="auto"/>
              <w:jc w:val="center"/>
              <w:rPr>
                <w:rFonts w:ascii="Times New Roman" w:eastAsia="Arial Unicode MS" w:hAnsi="Times New Roman" w:cs="Times New Roman"/>
                <w:b/>
                <w:sz w:val="24"/>
                <w:szCs w:val="24"/>
              </w:rPr>
            </w:pPr>
            <w:r w:rsidRPr="00F1022F">
              <w:rPr>
                <w:rFonts w:ascii="Times New Roman" w:eastAsia="Arial Unicode MS" w:hAnsi="Times New Roman" w:cs="Times New Roman"/>
                <w:b/>
                <w:sz w:val="24"/>
                <w:szCs w:val="24"/>
              </w:rPr>
              <w:t>№ п/п</w:t>
            </w:r>
          </w:p>
        </w:tc>
        <w:tc>
          <w:tcPr>
            <w:tcW w:w="1201" w:type="pct"/>
            <w:vAlign w:val="center"/>
          </w:tcPr>
          <w:p w14:paraId="26884F60" w14:textId="77777777" w:rsidR="00891D9A" w:rsidRPr="00F1022F" w:rsidRDefault="00891D9A" w:rsidP="00CD0032">
            <w:pPr>
              <w:spacing w:after="0" w:line="240" w:lineRule="auto"/>
              <w:jc w:val="center"/>
              <w:rPr>
                <w:rFonts w:ascii="Times New Roman" w:eastAsia="Arial Unicode MS" w:hAnsi="Times New Roman" w:cs="Times New Roman"/>
                <w:b/>
                <w:sz w:val="24"/>
                <w:szCs w:val="24"/>
              </w:rPr>
            </w:pPr>
            <w:r w:rsidRPr="00F1022F">
              <w:rPr>
                <w:rFonts w:ascii="Times New Roman" w:eastAsia="Arial Unicode MS" w:hAnsi="Times New Roman" w:cs="Times New Roman"/>
                <w:b/>
                <w:sz w:val="24"/>
                <w:szCs w:val="24"/>
              </w:rPr>
              <w:t>Целевая аудитория</w:t>
            </w:r>
          </w:p>
        </w:tc>
        <w:tc>
          <w:tcPr>
            <w:tcW w:w="3516" w:type="pct"/>
            <w:vAlign w:val="center"/>
          </w:tcPr>
          <w:p w14:paraId="5659D57D" w14:textId="77777777" w:rsidR="00891D9A" w:rsidRPr="00F1022F" w:rsidRDefault="00891D9A" w:rsidP="00CD0032">
            <w:pPr>
              <w:spacing w:after="0" w:line="240" w:lineRule="auto"/>
              <w:jc w:val="center"/>
              <w:rPr>
                <w:rFonts w:ascii="Times New Roman" w:eastAsia="Arial Unicode MS" w:hAnsi="Times New Roman" w:cs="Times New Roman"/>
                <w:b/>
                <w:sz w:val="24"/>
                <w:szCs w:val="24"/>
              </w:rPr>
            </w:pPr>
            <w:r w:rsidRPr="00F1022F">
              <w:rPr>
                <w:rFonts w:ascii="Times New Roman" w:eastAsia="Arial Unicode MS" w:hAnsi="Times New Roman" w:cs="Times New Roman"/>
                <w:b/>
                <w:sz w:val="24"/>
                <w:szCs w:val="24"/>
              </w:rPr>
              <w:t>Представители целевой аудитории</w:t>
            </w:r>
          </w:p>
        </w:tc>
      </w:tr>
      <w:tr w:rsidR="00F1022F" w:rsidRPr="00F1022F" w14:paraId="7CBEB24B" w14:textId="77777777" w:rsidTr="00F1022F">
        <w:tc>
          <w:tcPr>
            <w:tcW w:w="283" w:type="pct"/>
          </w:tcPr>
          <w:p w14:paraId="30B018D4" w14:textId="43A4E744" w:rsidR="00891D9A" w:rsidRPr="00F1022F" w:rsidRDefault="00A06B07" w:rsidP="00CD0032">
            <w:pPr>
              <w:spacing w:after="0" w:line="240" w:lineRule="auto"/>
              <w:jc w:val="center"/>
              <w:rPr>
                <w:rFonts w:ascii="Times New Roman" w:eastAsia="Arial Unicode MS" w:hAnsi="Times New Roman" w:cs="Times New Roman"/>
                <w:sz w:val="24"/>
                <w:szCs w:val="24"/>
              </w:rPr>
            </w:pPr>
            <w:r w:rsidRPr="00F1022F">
              <w:rPr>
                <w:rFonts w:ascii="Times New Roman" w:eastAsia="Arial Unicode MS" w:hAnsi="Times New Roman" w:cs="Times New Roman"/>
                <w:sz w:val="24"/>
                <w:szCs w:val="24"/>
              </w:rPr>
              <w:t>1</w:t>
            </w:r>
          </w:p>
        </w:tc>
        <w:tc>
          <w:tcPr>
            <w:tcW w:w="1201" w:type="pct"/>
          </w:tcPr>
          <w:p w14:paraId="6EB53B34" w14:textId="77777777" w:rsidR="00891D9A" w:rsidRPr="00F1022F" w:rsidRDefault="00891D9A" w:rsidP="00CD0032">
            <w:pPr>
              <w:spacing w:after="0" w:line="240" w:lineRule="auto"/>
              <w:rPr>
                <w:rFonts w:ascii="Times New Roman" w:hAnsi="Times New Roman" w:cs="Times New Roman"/>
                <w:sz w:val="24"/>
                <w:szCs w:val="24"/>
              </w:rPr>
            </w:pPr>
            <w:r w:rsidRPr="00F1022F">
              <w:rPr>
                <w:rFonts w:ascii="Times New Roman" w:hAnsi="Times New Roman" w:cs="Times New Roman"/>
                <w:sz w:val="24"/>
                <w:szCs w:val="24"/>
              </w:rPr>
              <w:t>Физические лица, потенциальные и реальные пользователи услуг, предоставляемых службы занятости населения</w:t>
            </w:r>
          </w:p>
          <w:p w14:paraId="39AD30F4" w14:textId="77777777" w:rsidR="00891D9A" w:rsidRPr="00F1022F" w:rsidRDefault="00891D9A" w:rsidP="00CD0032">
            <w:pPr>
              <w:spacing w:after="0" w:line="240" w:lineRule="auto"/>
              <w:rPr>
                <w:rFonts w:ascii="Times New Roman" w:eastAsia="Arial Unicode MS" w:hAnsi="Times New Roman" w:cs="Times New Roman"/>
                <w:sz w:val="24"/>
                <w:szCs w:val="24"/>
              </w:rPr>
            </w:pPr>
          </w:p>
        </w:tc>
        <w:tc>
          <w:tcPr>
            <w:tcW w:w="3516" w:type="pct"/>
          </w:tcPr>
          <w:p w14:paraId="443BCC3E"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Граждане, находящиеся в поиске работы.</w:t>
            </w:r>
          </w:p>
          <w:p w14:paraId="45174AED"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Граждане, испытывающие трудности в поиске работы и особо нуждающиеся в поддержке в трудоустройстве, в том числе:</w:t>
            </w:r>
          </w:p>
          <w:p w14:paraId="29A24F39" w14:textId="77777777" w:rsidR="00891D9A" w:rsidRPr="00F1022F" w:rsidRDefault="00891D9A" w:rsidP="00CD0032">
            <w:pPr>
              <w:pStyle w:val="a3"/>
              <w:numPr>
                <w:ilvl w:val="0"/>
                <w:numId w:val="34"/>
              </w:numPr>
              <w:spacing w:after="0" w:line="240" w:lineRule="auto"/>
              <w:ind w:left="884" w:hanging="425"/>
              <w:rPr>
                <w:rFonts w:ascii="Times New Roman" w:eastAsia="Times New Roman" w:hAnsi="Times New Roman" w:cs="Times New Roman"/>
                <w:sz w:val="24"/>
                <w:szCs w:val="24"/>
                <w:lang w:eastAsia="ru-RU"/>
              </w:rPr>
            </w:pPr>
            <w:r w:rsidRPr="00F1022F">
              <w:rPr>
                <w:rFonts w:ascii="Times New Roman" w:eastAsia="Times New Roman" w:hAnsi="Times New Roman" w:cs="Times New Roman"/>
                <w:sz w:val="24"/>
                <w:szCs w:val="24"/>
                <w:lang w:eastAsia="ru-RU"/>
              </w:rPr>
              <w:t>лица с ограниченными возможностями;</w:t>
            </w:r>
          </w:p>
          <w:p w14:paraId="52C6117A" w14:textId="77777777" w:rsidR="00891D9A" w:rsidRPr="00F1022F" w:rsidRDefault="00891D9A" w:rsidP="00CD0032">
            <w:pPr>
              <w:pStyle w:val="a3"/>
              <w:numPr>
                <w:ilvl w:val="0"/>
                <w:numId w:val="34"/>
              </w:numPr>
              <w:spacing w:after="0" w:line="240" w:lineRule="auto"/>
              <w:ind w:left="884" w:hanging="425"/>
              <w:rPr>
                <w:rFonts w:ascii="Times New Roman" w:eastAsia="Times New Roman" w:hAnsi="Times New Roman" w:cs="Times New Roman"/>
                <w:sz w:val="24"/>
                <w:szCs w:val="24"/>
                <w:lang w:eastAsia="ru-RU"/>
              </w:rPr>
            </w:pPr>
            <w:r w:rsidRPr="00F1022F">
              <w:rPr>
                <w:rFonts w:ascii="Times New Roman" w:eastAsia="Times New Roman" w:hAnsi="Times New Roman" w:cs="Times New Roman"/>
                <w:sz w:val="24"/>
                <w:szCs w:val="24"/>
                <w:lang w:eastAsia="ru-RU"/>
              </w:rPr>
              <w:t>выпускники образовательных учреждений;</w:t>
            </w:r>
          </w:p>
          <w:p w14:paraId="13995202" w14:textId="77777777" w:rsidR="00891D9A" w:rsidRPr="00F1022F" w:rsidRDefault="00891D9A" w:rsidP="00CD0032">
            <w:pPr>
              <w:pStyle w:val="a3"/>
              <w:numPr>
                <w:ilvl w:val="0"/>
                <w:numId w:val="34"/>
              </w:numPr>
              <w:spacing w:after="0" w:line="240" w:lineRule="auto"/>
              <w:ind w:left="884" w:hanging="425"/>
              <w:rPr>
                <w:rFonts w:ascii="Times New Roman" w:eastAsia="Times New Roman" w:hAnsi="Times New Roman" w:cs="Times New Roman"/>
                <w:sz w:val="24"/>
                <w:szCs w:val="24"/>
                <w:lang w:eastAsia="ru-RU"/>
              </w:rPr>
            </w:pPr>
            <w:r w:rsidRPr="00F1022F">
              <w:rPr>
                <w:rFonts w:ascii="Times New Roman" w:eastAsia="Times New Roman" w:hAnsi="Times New Roman" w:cs="Times New Roman"/>
                <w:sz w:val="24"/>
                <w:szCs w:val="24"/>
                <w:lang w:eastAsia="ru-RU"/>
              </w:rPr>
              <w:t>лица предпенсионного возраста;</w:t>
            </w:r>
          </w:p>
          <w:p w14:paraId="7BEBE4A6" w14:textId="77777777" w:rsidR="00891D9A" w:rsidRPr="00F1022F" w:rsidRDefault="00891D9A" w:rsidP="00CD0032">
            <w:pPr>
              <w:pStyle w:val="a3"/>
              <w:numPr>
                <w:ilvl w:val="0"/>
                <w:numId w:val="34"/>
              </w:numPr>
              <w:spacing w:after="0" w:line="240" w:lineRule="auto"/>
              <w:ind w:left="884" w:hanging="425"/>
              <w:rPr>
                <w:rFonts w:ascii="Times New Roman" w:eastAsia="Times New Roman" w:hAnsi="Times New Roman" w:cs="Times New Roman"/>
                <w:sz w:val="24"/>
                <w:szCs w:val="24"/>
                <w:lang w:eastAsia="ru-RU"/>
              </w:rPr>
            </w:pPr>
            <w:r w:rsidRPr="00F1022F">
              <w:rPr>
                <w:rFonts w:ascii="Times New Roman" w:eastAsia="Times New Roman" w:hAnsi="Times New Roman" w:cs="Times New Roman"/>
                <w:sz w:val="24"/>
                <w:szCs w:val="24"/>
                <w:lang w:eastAsia="ru-RU"/>
              </w:rPr>
              <w:t>одинокие и многодетные родители, воспитывающих несовершеннолетних детей или детей-инвалидов;</w:t>
            </w:r>
          </w:p>
          <w:p w14:paraId="23AFB0EA" w14:textId="77777777" w:rsidR="00891D9A" w:rsidRPr="00F1022F" w:rsidRDefault="00891D9A" w:rsidP="00CD0032">
            <w:pPr>
              <w:pStyle w:val="a3"/>
              <w:numPr>
                <w:ilvl w:val="0"/>
                <w:numId w:val="34"/>
              </w:numPr>
              <w:spacing w:after="0" w:line="240" w:lineRule="auto"/>
              <w:ind w:left="884" w:hanging="425"/>
              <w:rPr>
                <w:rFonts w:ascii="Times New Roman" w:eastAsia="Times New Roman" w:hAnsi="Times New Roman" w:cs="Times New Roman"/>
                <w:sz w:val="24"/>
                <w:szCs w:val="24"/>
                <w:lang w:eastAsia="ru-RU"/>
              </w:rPr>
            </w:pPr>
            <w:r w:rsidRPr="00F1022F">
              <w:rPr>
                <w:rFonts w:ascii="Times New Roman" w:eastAsia="Times New Roman" w:hAnsi="Times New Roman" w:cs="Times New Roman"/>
                <w:sz w:val="24"/>
                <w:szCs w:val="24"/>
                <w:lang w:eastAsia="ru-RU"/>
              </w:rPr>
              <w:t>мигранты;</w:t>
            </w:r>
          </w:p>
          <w:p w14:paraId="2622B72F" w14:textId="21171427" w:rsidR="00891D9A" w:rsidRPr="00F1022F" w:rsidRDefault="00A06B07" w:rsidP="00CD0032">
            <w:pPr>
              <w:pStyle w:val="a3"/>
              <w:numPr>
                <w:ilvl w:val="0"/>
                <w:numId w:val="34"/>
              </w:numPr>
              <w:spacing w:after="0" w:line="240" w:lineRule="auto"/>
              <w:ind w:left="884" w:hanging="425"/>
              <w:rPr>
                <w:rFonts w:ascii="Times New Roman" w:eastAsia="Times New Roman" w:hAnsi="Times New Roman" w:cs="Times New Roman"/>
                <w:sz w:val="24"/>
                <w:szCs w:val="24"/>
                <w:lang w:eastAsia="ru-RU"/>
              </w:rPr>
            </w:pPr>
            <w:r w:rsidRPr="00F1022F">
              <w:rPr>
                <w:rFonts w:ascii="Times New Roman" w:eastAsia="Times New Roman" w:hAnsi="Times New Roman" w:cs="Times New Roman"/>
                <w:sz w:val="24"/>
                <w:szCs w:val="24"/>
                <w:lang w:eastAsia="ru-RU"/>
              </w:rPr>
              <w:t>бывшие заключенные;</w:t>
            </w:r>
          </w:p>
          <w:p w14:paraId="1CDA4611" w14:textId="77777777" w:rsidR="00891D9A" w:rsidRPr="00F1022F" w:rsidRDefault="00891D9A" w:rsidP="00CD0032">
            <w:pPr>
              <w:pStyle w:val="a3"/>
              <w:numPr>
                <w:ilvl w:val="0"/>
                <w:numId w:val="33"/>
              </w:numPr>
              <w:spacing w:after="0" w:line="240" w:lineRule="auto"/>
              <w:ind w:left="459" w:hanging="425"/>
              <w:rPr>
                <w:rFonts w:ascii="Times New Roman" w:eastAsia="Times New Roman" w:hAnsi="Times New Roman" w:cs="Times New Roman"/>
                <w:sz w:val="24"/>
                <w:szCs w:val="24"/>
                <w:lang w:eastAsia="ru-RU"/>
              </w:rPr>
            </w:pPr>
            <w:r w:rsidRPr="00F1022F">
              <w:rPr>
                <w:rFonts w:ascii="Times New Roman" w:hAnsi="Times New Roman" w:cs="Times New Roman"/>
                <w:sz w:val="24"/>
                <w:szCs w:val="24"/>
              </w:rPr>
              <w:t>Работающие граждане, желающие сменить текущее место работы.</w:t>
            </w:r>
          </w:p>
        </w:tc>
      </w:tr>
      <w:tr w:rsidR="00F1022F" w:rsidRPr="00F1022F" w14:paraId="58AF90E2" w14:textId="77777777" w:rsidTr="00F1022F">
        <w:tc>
          <w:tcPr>
            <w:tcW w:w="283" w:type="pct"/>
          </w:tcPr>
          <w:p w14:paraId="3ACAE952" w14:textId="2848F2FF" w:rsidR="00891D9A" w:rsidRPr="00F1022F" w:rsidRDefault="00A06B07" w:rsidP="00CD0032">
            <w:pPr>
              <w:spacing w:after="0" w:line="240" w:lineRule="auto"/>
              <w:jc w:val="center"/>
              <w:rPr>
                <w:rFonts w:ascii="Times New Roman" w:eastAsia="Arial Unicode MS" w:hAnsi="Times New Roman" w:cs="Times New Roman"/>
                <w:sz w:val="24"/>
                <w:szCs w:val="24"/>
              </w:rPr>
            </w:pPr>
            <w:r w:rsidRPr="00F1022F">
              <w:rPr>
                <w:rFonts w:ascii="Times New Roman" w:eastAsia="Arial Unicode MS" w:hAnsi="Times New Roman" w:cs="Times New Roman"/>
                <w:sz w:val="24"/>
                <w:szCs w:val="24"/>
              </w:rPr>
              <w:t>2</w:t>
            </w:r>
          </w:p>
        </w:tc>
        <w:tc>
          <w:tcPr>
            <w:tcW w:w="1201" w:type="pct"/>
          </w:tcPr>
          <w:p w14:paraId="1565D538" w14:textId="77777777" w:rsidR="00891D9A" w:rsidRPr="00F1022F" w:rsidRDefault="00891D9A" w:rsidP="00CD0032">
            <w:pPr>
              <w:spacing w:after="0" w:line="240" w:lineRule="auto"/>
              <w:rPr>
                <w:rFonts w:ascii="Times New Roman" w:hAnsi="Times New Roman" w:cs="Times New Roman"/>
                <w:sz w:val="24"/>
                <w:szCs w:val="24"/>
              </w:rPr>
            </w:pPr>
            <w:r w:rsidRPr="00F1022F">
              <w:rPr>
                <w:rFonts w:ascii="Times New Roman" w:hAnsi="Times New Roman" w:cs="Times New Roman"/>
                <w:sz w:val="24"/>
                <w:szCs w:val="24"/>
              </w:rPr>
              <w:t xml:space="preserve">Работодатели  </w:t>
            </w:r>
          </w:p>
        </w:tc>
        <w:tc>
          <w:tcPr>
            <w:tcW w:w="3516" w:type="pct"/>
          </w:tcPr>
          <w:p w14:paraId="7EB1846E"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Физические лица – индивидуальные предприниматели.</w:t>
            </w:r>
          </w:p>
          <w:p w14:paraId="7B326DEA"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Юридические лица.</w:t>
            </w:r>
          </w:p>
        </w:tc>
      </w:tr>
      <w:tr w:rsidR="00F1022F" w:rsidRPr="00F1022F" w14:paraId="69E9F444" w14:textId="77777777" w:rsidTr="00F1022F">
        <w:tc>
          <w:tcPr>
            <w:tcW w:w="283" w:type="pct"/>
          </w:tcPr>
          <w:p w14:paraId="62561713" w14:textId="119EEB91" w:rsidR="00891D9A" w:rsidRPr="00F1022F" w:rsidRDefault="00A06B07" w:rsidP="00CD0032">
            <w:pPr>
              <w:spacing w:after="0" w:line="240" w:lineRule="auto"/>
              <w:jc w:val="center"/>
              <w:rPr>
                <w:rFonts w:ascii="Times New Roman" w:eastAsia="Arial Unicode MS" w:hAnsi="Times New Roman" w:cs="Times New Roman"/>
                <w:sz w:val="24"/>
                <w:szCs w:val="24"/>
              </w:rPr>
            </w:pPr>
            <w:r w:rsidRPr="00F1022F">
              <w:rPr>
                <w:rFonts w:ascii="Times New Roman" w:eastAsia="Arial Unicode MS" w:hAnsi="Times New Roman" w:cs="Times New Roman"/>
                <w:sz w:val="24"/>
                <w:szCs w:val="24"/>
              </w:rPr>
              <w:t>3</w:t>
            </w:r>
          </w:p>
        </w:tc>
        <w:tc>
          <w:tcPr>
            <w:tcW w:w="1201" w:type="pct"/>
          </w:tcPr>
          <w:p w14:paraId="1BC0201A" w14:textId="77777777" w:rsidR="00891D9A" w:rsidRPr="00F1022F" w:rsidRDefault="00891D9A" w:rsidP="00CD0032">
            <w:pPr>
              <w:spacing w:after="0" w:line="240" w:lineRule="auto"/>
              <w:rPr>
                <w:rFonts w:ascii="Times New Roman" w:hAnsi="Times New Roman" w:cs="Times New Roman"/>
                <w:sz w:val="24"/>
                <w:szCs w:val="24"/>
              </w:rPr>
            </w:pPr>
            <w:r w:rsidRPr="00F1022F">
              <w:rPr>
                <w:rFonts w:ascii="Times New Roman" w:hAnsi="Times New Roman" w:cs="Times New Roman"/>
                <w:sz w:val="24"/>
                <w:szCs w:val="24"/>
              </w:rPr>
              <w:t>Сотрудники служб занятости населения</w:t>
            </w:r>
          </w:p>
        </w:tc>
        <w:tc>
          <w:tcPr>
            <w:tcW w:w="3516" w:type="pct"/>
          </w:tcPr>
          <w:p w14:paraId="349C4403"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Специалисты всех уровней.</w:t>
            </w:r>
          </w:p>
        </w:tc>
      </w:tr>
      <w:tr w:rsidR="00F1022F" w:rsidRPr="00F1022F" w14:paraId="4BB65A3A" w14:textId="77777777" w:rsidTr="00F1022F">
        <w:tc>
          <w:tcPr>
            <w:tcW w:w="283" w:type="pct"/>
          </w:tcPr>
          <w:p w14:paraId="4F4CB1FD" w14:textId="18BFE5BB" w:rsidR="00891D9A" w:rsidRPr="00F1022F" w:rsidRDefault="00A06B07" w:rsidP="00CD0032">
            <w:pPr>
              <w:spacing w:after="0" w:line="240" w:lineRule="auto"/>
              <w:jc w:val="center"/>
              <w:rPr>
                <w:rFonts w:ascii="Times New Roman" w:eastAsia="Arial Unicode MS" w:hAnsi="Times New Roman" w:cs="Times New Roman"/>
                <w:sz w:val="24"/>
                <w:szCs w:val="24"/>
              </w:rPr>
            </w:pPr>
            <w:r w:rsidRPr="00F1022F">
              <w:rPr>
                <w:rFonts w:ascii="Times New Roman" w:eastAsia="Arial Unicode MS" w:hAnsi="Times New Roman" w:cs="Times New Roman"/>
                <w:sz w:val="24"/>
                <w:szCs w:val="24"/>
              </w:rPr>
              <w:t>4</w:t>
            </w:r>
          </w:p>
        </w:tc>
        <w:tc>
          <w:tcPr>
            <w:tcW w:w="1201" w:type="pct"/>
          </w:tcPr>
          <w:p w14:paraId="4C551638" w14:textId="77777777" w:rsidR="00891D9A" w:rsidRPr="00F1022F" w:rsidRDefault="00891D9A" w:rsidP="00CD0032">
            <w:pPr>
              <w:spacing w:after="0" w:line="240" w:lineRule="auto"/>
              <w:rPr>
                <w:rFonts w:ascii="Times New Roman" w:eastAsia="Arial Unicode MS" w:hAnsi="Times New Roman" w:cs="Times New Roman"/>
                <w:sz w:val="24"/>
                <w:szCs w:val="24"/>
              </w:rPr>
            </w:pPr>
            <w:r w:rsidRPr="00F1022F">
              <w:rPr>
                <w:rFonts w:ascii="Times New Roman" w:hAnsi="Times New Roman" w:cs="Times New Roman"/>
                <w:sz w:val="24"/>
                <w:szCs w:val="24"/>
              </w:rPr>
              <w:t xml:space="preserve">Партнеры служб занятости населения  </w:t>
            </w:r>
          </w:p>
        </w:tc>
        <w:tc>
          <w:tcPr>
            <w:tcW w:w="3516" w:type="pct"/>
          </w:tcPr>
          <w:p w14:paraId="77423DFA"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Учебные центры.</w:t>
            </w:r>
          </w:p>
          <w:p w14:paraId="4350A5A4"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 xml:space="preserve">Кадровые агентства. </w:t>
            </w:r>
          </w:p>
          <w:p w14:paraId="07EF6E4E"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Институты развития.</w:t>
            </w:r>
          </w:p>
          <w:p w14:paraId="07676521"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Учреждения социальной защиты населения.</w:t>
            </w:r>
          </w:p>
          <w:p w14:paraId="249F5EB5"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Администрации городов и сельских поселений.</w:t>
            </w:r>
          </w:p>
          <w:p w14:paraId="110116AE"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Многофункциональные центры предоставления государственных и муниципальных услуг.</w:t>
            </w:r>
          </w:p>
          <w:p w14:paraId="71CFCB47" w14:textId="77777777" w:rsidR="00891D9A" w:rsidRPr="00F1022F"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F1022F">
              <w:rPr>
                <w:rFonts w:ascii="Times New Roman" w:hAnsi="Times New Roman" w:cs="Times New Roman"/>
                <w:sz w:val="24"/>
                <w:szCs w:val="24"/>
              </w:rPr>
              <w:t>Образовательные учреждения и иные организации, сотрудничество с которыми позволит увеличить охват населения услугами службы занятости.</w:t>
            </w:r>
          </w:p>
        </w:tc>
      </w:tr>
    </w:tbl>
    <w:p w14:paraId="31F3E2C6" w14:textId="77777777" w:rsidR="00203C4D" w:rsidRPr="00203C4D" w:rsidRDefault="00203C4D" w:rsidP="00CD0032">
      <w:pPr>
        <w:autoSpaceDE w:val="0"/>
        <w:autoSpaceDN w:val="0"/>
        <w:adjustRightInd w:val="0"/>
        <w:spacing w:after="0" w:line="240" w:lineRule="auto"/>
        <w:rPr>
          <w:rFonts w:ascii="Times New Roman" w:eastAsia="Times New Roman" w:hAnsi="Times New Roman" w:cs="Times New Roman"/>
          <w:b/>
          <w:bCs/>
          <w:smallCaps/>
          <w:sz w:val="24"/>
          <w:szCs w:val="24"/>
          <w:lang w:eastAsia="ru-RU"/>
        </w:rPr>
      </w:pPr>
    </w:p>
    <w:p w14:paraId="2DB05197" w14:textId="4A8C67CA" w:rsidR="00891D9A" w:rsidRPr="00203C4D" w:rsidRDefault="00050CC0" w:rsidP="00CD0032">
      <w:pPr>
        <w:autoSpaceDE w:val="0"/>
        <w:autoSpaceDN w:val="0"/>
        <w:adjustRightInd w:val="0"/>
        <w:spacing w:before="240" w:after="0" w:line="240" w:lineRule="auto"/>
        <w:ind w:firstLine="709"/>
        <w:rPr>
          <w:rFonts w:ascii="Times New Roman" w:eastAsia="Times New Roman" w:hAnsi="Times New Roman" w:cs="Times New Roman"/>
          <w:b/>
          <w:bCs/>
          <w:smallCaps/>
          <w:sz w:val="24"/>
          <w:szCs w:val="24"/>
          <w:lang w:eastAsia="ru-RU"/>
        </w:rPr>
      </w:pPr>
      <w:r>
        <w:rPr>
          <w:rFonts w:ascii="Times New Roman" w:eastAsia="Times New Roman" w:hAnsi="Times New Roman" w:cs="Times New Roman"/>
          <w:b/>
          <w:bCs/>
          <w:smallCaps/>
          <w:sz w:val="24"/>
          <w:szCs w:val="24"/>
          <w:lang w:eastAsia="ru-RU"/>
        </w:rPr>
        <w:t xml:space="preserve">3. </w:t>
      </w:r>
      <w:r w:rsidRPr="00203C4D">
        <w:rPr>
          <w:rFonts w:ascii="Times New Roman" w:eastAsia="Times New Roman" w:hAnsi="Times New Roman" w:cs="Times New Roman"/>
          <w:b/>
          <w:bCs/>
          <w:smallCaps/>
          <w:sz w:val="24"/>
          <w:szCs w:val="24"/>
          <w:lang w:eastAsia="ru-RU"/>
        </w:rPr>
        <w:t>КЛЮЧЕВЫЕ СООБЩЕНИЯ</w:t>
      </w:r>
    </w:p>
    <w:p w14:paraId="6036E49F" w14:textId="77777777" w:rsidR="00891D9A" w:rsidRPr="00203C4D" w:rsidRDefault="00891D9A" w:rsidP="00CD0032">
      <w:pPr>
        <w:spacing w:before="120" w:after="0" w:line="240" w:lineRule="auto"/>
        <w:ind w:firstLine="709"/>
        <w:jc w:val="both"/>
        <w:rPr>
          <w:rFonts w:ascii="Times New Roman" w:eastAsia="Arial Unicode MS" w:hAnsi="Times New Roman" w:cs="Times New Roman"/>
          <w:sz w:val="24"/>
          <w:szCs w:val="24"/>
        </w:rPr>
      </w:pPr>
      <w:r w:rsidRPr="00203C4D">
        <w:rPr>
          <w:rStyle w:val="13"/>
          <w:rFonts w:ascii="Times New Roman" w:eastAsia="Arial Unicode MS" w:hAnsi="Times New Roman" w:cs="Times New Roman"/>
          <w:sz w:val="24"/>
          <w:szCs w:val="24"/>
        </w:rPr>
        <w:t xml:space="preserve">Для повышения эффективности информационного сопровождения деятельности служб занятости населения для каждой целевой аудитории формируется адресный пакет ключевых сообщений, </w:t>
      </w:r>
      <w:r w:rsidRPr="00203C4D">
        <w:rPr>
          <w:rStyle w:val="13"/>
          <w:rFonts w:ascii="Times New Roman" w:eastAsiaTheme="minorHAnsi" w:hAnsi="Times New Roman" w:cs="Times New Roman"/>
          <w:sz w:val="24"/>
          <w:szCs w:val="24"/>
        </w:rPr>
        <w:t>отвечающий информационным потребностям представителей целевых аудиторий</w:t>
      </w:r>
      <w:r w:rsidRPr="00203C4D">
        <w:rPr>
          <w:rFonts w:ascii="Times New Roman" w:hAnsi="Times New Roman" w:cs="Times New Roman"/>
          <w:sz w:val="24"/>
          <w:szCs w:val="24"/>
        </w:rPr>
        <w:t>.</w:t>
      </w:r>
    </w:p>
    <w:p w14:paraId="592B401B" w14:textId="77777777" w:rsidR="00050CC0" w:rsidRDefault="00050CC0" w:rsidP="00CD0032">
      <w:pPr>
        <w:spacing w:beforeLines="120" w:before="288" w:after="0" w:line="240" w:lineRule="auto"/>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14:paraId="34ED8EA4" w14:textId="7BCBEC0A" w:rsidR="00891D9A" w:rsidRPr="00203C4D" w:rsidRDefault="00891D9A" w:rsidP="00CD0032">
      <w:pPr>
        <w:spacing w:beforeLines="120" w:before="288" w:after="0" w:line="240" w:lineRule="auto"/>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lastRenderedPageBreak/>
        <w:t xml:space="preserve">Таблица </w:t>
      </w:r>
      <w:r w:rsidR="00DC2295" w:rsidRPr="00203C4D">
        <w:rPr>
          <w:rFonts w:ascii="Times New Roman" w:eastAsia="Arial Unicode MS" w:hAnsi="Times New Roman" w:cs="Times New Roman"/>
          <w:b/>
          <w:sz w:val="24"/>
          <w:szCs w:val="24"/>
        </w:rPr>
        <w:t>2</w:t>
      </w:r>
      <w:r w:rsidRPr="00203C4D">
        <w:rPr>
          <w:rFonts w:ascii="Times New Roman" w:eastAsia="Arial Unicode MS" w:hAnsi="Times New Roman" w:cs="Times New Roman"/>
          <w:b/>
          <w:sz w:val="24"/>
          <w:szCs w:val="24"/>
        </w:rPr>
        <w:t xml:space="preserve"> – Информационные сообщения</w:t>
      </w:r>
    </w:p>
    <w:tbl>
      <w:tblPr>
        <w:tblW w:w="5087"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560"/>
        <w:gridCol w:w="2447"/>
        <w:gridCol w:w="7017"/>
      </w:tblGrid>
      <w:tr w:rsidR="00203C4D" w:rsidRPr="00203C4D" w14:paraId="56F275A1" w14:textId="77777777" w:rsidTr="00050CC0">
        <w:trPr>
          <w:tblHeader/>
        </w:trPr>
        <w:tc>
          <w:tcPr>
            <w:tcW w:w="273" w:type="pct"/>
          </w:tcPr>
          <w:p w14:paraId="1885EC1E" w14:textId="001940F5" w:rsidR="00891D9A" w:rsidRPr="00203C4D" w:rsidRDefault="00A06B07" w:rsidP="00CD0032">
            <w:pPr>
              <w:spacing w:after="0" w:line="240" w:lineRule="auto"/>
              <w:jc w:val="center"/>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t>№ п/п</w:t>
            </w:r>
          </w:p>
        </w:tc>
        <w:tc>
          <w:tcPr>
            <w:tcW w:w="1224" w:type="pct"/>
            <w:vAlign w:val="center"/>
          </w:tcPr>
          <w:p w14:paraId="64BFF9C3" w14:textId="77777777" w:rsidR="00891D9A" w:rsidRPr="00203C4D" w:rsidRDefault="00891D9A" w:rsidP="00CD0032">
            <w:pPr>
              <w:spacing w:after="0" w:line="240" w:lineRule="auto"/>
              <w:jc w:val="center"/>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t>Целевая аудитория</w:t>
            </w:r>
          </w:p>
        </w:tc>
        <w:tc>
          <w:tcPr>
            <w:tcW w:w="3503" w:type="pct"/>
            <w:vAlign w:val="center"/>
          </w:tcPr>
          <w:p w14:paraId="33DD96E4" w14:textId="77777777" w:rsidR="00891D9A" w:rsidRPr="00203C4D" w:rsidRDefault="00891D9A" w:rsidP="00CD0032">
            <w:pPr>
              <w:spacing w:after="0" w:line="240" w:lineRule="auto"/>
              <w:jc w:val="center"/>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t>Информационные сообщения</w:t>
            </w:r>
          </w:p>
        </w:tc>
      </w:tr>
      <w:tr w:rsidR="00203C4D" w:rsidRPr="00203C4D" w14:paraId="516A5959" w14:textId="77777777" w:rsidTr="00CD0032">
        <w:trPr>
          <w:trHeight w:val="2264"/>
        </w:trPr>
        <w:tc>
          <w:tcPr>
            <w:tcW w:w="273" w:type="pct"/>
          </w:tcPr>
          <w:p w14:paraId="2E97824C" w14:textId="0407D0B9" w:rsidR="00891D9A" w:rsidRPr="00203C4D" w:rsidRDefault="00A06B07" w:rsidP="00CD0032">
            <w:pPr>
              <w:spacing w:after="0" w:line="240" w:lineRule="auto"/>
              <w:jc w:val="center"/>
              <w:rPr>
                <w:rFonts w:ascii="Times New Roman" w:eastAsia="Arial Unicode MS" w:hAnsi="Times New Roman" w:cs="Times New Roman"/>
                <w:sz w:val="24"/>
                <w:szCs w:val="24"/>
              </w:rPr>
            </w:pPr>
            <w:r w:rsidRPr="00203C4D">
              <w:rPr>
                <w:rFonts w:ascii="Times New Roman" w:eastAsia="Arial Unicode MS" w:hAnsi="Times New Roman" w:cs="Times New Roman"/>
                <w:sz w:val="24"/>
                <w:szCs w:val="24"/>
              </w:rPr>
              <w:t>1</w:t>
            </w:r>
          </w:p>
        </w:tc>
        <w:tc>
          <w:tcPr>
            <w:tcW w:w="1224" w:type="pct"/>
          </w:tcPr>
          <w:p w14:paraId="7811DDA8" w14:textId="3358255E" w:rsidR="00050CC0" w:rsidRPr="00050CC0" w:rsidRDefault="00891D9A" w:rsidP="00CD0032">
            <w:pPr>
              <w:spacing w:after="0" w:line="240" w:lineRule="auto"/>
              <w:rPr>
                <w:rFonts w:ascii="Times New Roman" w:hAnsi="Times New Roman" w:cs="Times New Roman"/>
                <w:sz w:val="24"/>
                <w:szCs w:val="24"/>
              </w:rPr>
            </w:pPr>
            <w:r w:rsidRPr="00203C4D">
              <w:rPr>
                <w:rFonts w:ascii="Times New Roman" w:hAnsi="Times New Roman" w:cs="Times New Roman"/>
                <w:sz w:val="24"/>
                <w:szCs w:val="24"/>
              </w:rPr>
              <w:t>Физические лица, потенциальные и реальные пользователи услуг, предоставляемых службами занятости населения</w:t>
            </w:r>
          </w:p>
        </w:tc>
        <w:tc>
          <w:tcPr>
            <w:tcW w:w="3503" w:type="pct"/>
          </w:tcPr>
          <w:p w14:paraId="60716719"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Обращение в службу занятости – самый надежный и удобный способ найти достойную работу.</w:t>
            </w:r>
          </w:p>
          <w:p w14:paraId="798D07AA"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Служба занятости эффективно помогает в трудоустройстве тем, кто испытывает сложности в поиске работ.</w:t>
            </w:r>
          </w:p>
          <w:p w14:paraId="326BFFF1"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Большинство услуг можно получить онлайн – через портал «Работа (в) России».</w:t>
            </w:r>
          </w:p>
          <w:p w14:paraId="74468BB3"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 xml:space="preserve">Служба занятости населения не просто оказывает услуги, а решает проблемы пользователей. </w:t>
            </w:r>
          </w:p>
        </w:tc>
      </w:tr>
      <w:tr w:rsidR="00203C4D" w:rsidRPr="00203C4D" w14:paraId="02C474E7" w14:textId="77777777" w:rsidTr="00050CC0">
        <w:tc>
          <w:tcPr>
            <w:tcW w:w="273" w:type="pct"/>
          </w:tcPr>
          <w:p w14:paraId="77F286F7" w14:textId="3ADEF018" w:rsidR="00891D9A" w:rsidRPr="00203C4D" w:rsidRDefault="00A06B07" w:rsidP="00CD0032">
            <w:pPr>
              <w:spacing w:after="0" w:line="240" w:lineRule="auto"/>
              <w:jc w:val="center"/>
              <w:rPr>
                <w:rFonts w:ascii="Times New Roman" w:eastAsia="Arial Unicode MS" w:hAnsi="Times New Roman" w:cs="Times New Roman"/>
                <w:sz w:val="24"/>
                <w:szCs w:val="24"/>
              </w:rPr>
            </w:pPr>
            <w:r w:rsidRPr="00203C4D">
              <w:rPr>
                <w:rFonts w:ascii="Times New Roman" w:eastAsia="Arial Unicode MS" w:hAnsi="Times New Roman" w:cs="Times New Roman"/>
                <w:sz w:val="24"/>
                <w:szCs w:val="24"/>
              </w:rPr>
              <w:t>2</w:t>
            </w:r>
          </w:p>
        </w:tc>
        <w:tc>
          <w:tcPr>
            <w:tcW w:w="1224" w:type="pct"/>
          </w:tcPr>
          <w:p w14:paraId="2E30B78E" w14:textId="77777777" w:rsidR="00891D9A" w:rsidRPr="00203C4D" w:rsidRDefault="00891D9A" w:rsidP="00CD0032">
            <w:pPr>
              <w:spacing w:after="0" w:line="240" w:lineRule="auto"/>
              <w:rPr>
                <w:rFonts w:ascii="Times New Roman" w:hAnsi="Times New Roman" w:cs="Times New Roman"/>
                <w:sz w:val="24"/>
                <w:szCs w:val="24"/>
              </w:rPr>
            </w:pPr>
            <w:r w:rsidRPr="00203C4D">
              <w:rPr>
                <w:rFonts w:ascii="Times New Roman" w:hAnsi="Times New Roman" w:cs="Times New Roman"/>
                <w:sz w:val="24"/>
                <w:szCs w:val="24"/>
              </w:rPr>
              <w:t xml:space="preserve">Работодатели  </w:t>
            </w:r>
          </w:p>
        </w:tc>
        <w:tc>
          <w:tcPr>
            <w:tcW w:w="3503" w:type="pct"/>
          </w:tcPr>
          <w:p w14:paraId="1DFE85F3"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Обращение в службу занятости – самый надежный и удобный способ найти сотрудников, подходящих под имеющиеся вакансии.</w:t>
            </w:r>
          </w:p>
          <w:p w14:paraId="48657A11"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Служба занятости понимает потребности работодателей в найме новых сотрудников, определении квалификаций и навыков под конкретные вакансии.</w:t>
            </w:r>
          </w:p>
          <w:p w14:paraId="7808C041"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Служба занятости нового типа сделает за работодателя значительную часть работы по поиску сотрудников.</w:t>
            </w:r>
          </w:p>
        </w:tc>
      </w:tr>
      <w:tr w:rsidR="00203C4D" w:rsidRPr="00203C4D" w14:paraId="659FCE0F" w14:textId="77777777" w:rsidTr="00050CC0">
        <w:tc>
          <w:tcPr>
            <w:tcW w:w="273" w:type="pct"/>
          </w:tcPr>
          <w:p w14:paraId="45C57BFD" w14:textId="15ADACFA" w:rsidR="00891D9A" w:rsidRPr="00203C4D" w:rsidRDefault="00A06B07" w:rsidP="00CD0032">
            <w:pPr>
              <w:spacing w:after="0" w:line="240" w:lineRule="auto"/>
              <w:jc w:val="center"/>
              <w:rPr>
                <w:rFonts w:ascii="Times New Roman" w:eastAsia="Arial Unicode MS" w:hAnsi="Times New Roman" w:cs="Times New Roman"/>
                <w:sz w:val="24"/>
                <w:szCs w:val="24"/>
              </w:rPr>
            </w:pPr>
            <w:r w:rsidRPr="00203C4D">
              <w:rPr>
                <w:rFonts w:ascii="Times New Roman" w:eastAsia="Arial Unicode MS" w:hAnsi="Times New Roman" w:cs="Times New Roman"/>
                <w:sz w:val="24"/>
                <w:szCs w:val="24"/>
              </w:rPr>
              <w:t>3</w:t>
            </w:r>
          </w:p>
        </w:tc>
        <w:tc>
          <w:tcPr>
            <w:tcW w:w="1224" w:type="pct"/>
          </w:tcPr>
          <w:p w14:paraId="443269FC" w14:textId="77777777" w:rsidR="00891D9A" w:rsidRPr="00203C4D" w:rsidRDefault="00891D9A" w:rsidP="00CD0032">
            <w:pPr>
              <w:spacing w:after="0" w:line="240" w:lineRule="auto"/>
              <w:rPr>
                <w:rFonts w:ascii="Times New Roman" w:hAnsi="Times New Roman" w:cs="Times New Roman"/>
                <w:sz w:val="24"/>
                <w:szCs w:val="24"/>
              </w:rPr>
            </w:pPr>
            <w:r w:rsidRPr="00203C4D">
              <w:rPr>
                <w:rFonts w:ascii="Times New Roman" w:hAnsi="Times New Roman" w:cs="Times New Roman"/>
                <w:sz w:val="24"/>
                <w:szCs w:val="24"/>
              </w:rPr>
              <w:t>Сотрудники службы занятости населения</w:t>
            </w:r>
          </w:p>
        </w:tc>
        <w:tc>
          <w:tcPr>
            <w:tcW w:w="3503" w:type="pct"/>
          </w:tcPr>
          <w:p w14:paraId="5D18C78E"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Индивидуальный подход к пользователям услуг и желание помочь в решении проблем трудоустройства – важнейшее качество сотрудников службы занятости населения.</w:t>
            </w:r>
          </w:p>
          <w:p w14:paraId="1AAC78B7"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Служба занятости предлагает своим сотрудникам стабильную работу и возможность профессионального роста в важнейшей для развития страны сфере – управлении человеческим капиталом.</w:t>
            </w:r>
          </w:p>
        </w:tc>
      </w:tr>
      <w:tr w:rsidR="00203C4D" w:rsidRPr="00203C4D" w14:paraId="68AE4839" w14:textId="77777777" w:rsidTr="00050CC0">
        <w:tc>
          <w:tcPr>
            <w:tcW w:w="273" w:type="pct"/>
          </w:tcPr>
          <w:p w14:paraId="3EB0FD86" w14:textId="42D1A7A5" w:rsidR="00891D9A" w:rsidRPr="00203C4D" w:rsidRDefault="00A06B07" w:rsidP="00CD0032">
            <w:pPr>
              <w:spacing w:after="0" w:line="240" w:lineRule="auto"/>
              <w:jc w:val="center"/>
              <w:rPr>
                <w:rFonts w:ascii="Times New Roman" w:eastAsia="Arial Unicode MS" w:hAnsi="Times New Roman" w:cs="Times New Roman"/>
                <w:sz w:val="24"/>
                <w:szCs w:val="24"/>
              </w:rPr>
            </w:pPr>
            <w:r w:rsidRPr="00203C4D">
              <w:rPr>
                <w:rFonts w:ascii="Times New Roman" w:eastAsia="Arial Unicode MS" w:hAnsi="Times New Roman" w:cs="Times New Roman"/>
                <w:sz w:val="24"/>
                <w:szCs w:val="24"/>
              </w:rPr>
              <w:t>4</w:t>
            </w:r>
          </w:p>
        </w:tc>
        <w:tc>
          <w:tcPr>
            <w:tcW w:w="1224" w:type="pct"/>
          </w:tcPr>
          <w:p w14:paraId="26FAE2FC" w14:textId="77777777" w:rsidR="00891D9A" w:rsidRPr="00203C4D" w:rsidRDefault="00891D9A" w:rsidP="00CD0032">
            <w:pPr>
              <w:spacing w:after="0" w:line="240" w:lineRule="auto"/>
              <w:rPr>
                <w:rFonts w:ascii="Times New Roman" w:eastAsia="Arial Unicode MS" w:hAnsi="Times New Roman" w:cs="Times New Roman"/>
                <w:sz w:val="24"/>
                <w:szCs w:val="24"/>
              </w:rPr>
            </w:pPr>
            <w:r w:rsidRPr="00203C4D">
              <w:rPr>
                <w:rFonts w:ascii="Times New Roman" w:hAnsi="Times New Roman" w:cs="Times New Roman"/>
                <w:sz w:val="24"/>
                <w:szCs w:val="24"/>
              </w:rPr>
              <w:t xml:space="preserve">Партнеры службы занятости населения  </w:t>
            </w:r>
          </w:p>
        </w:tc>
        <w:tc>
          <w:tcPr>
            <w:tcW w:w="3503" w:type="pct"/>
          </w:tcPr>
          <w:p w14:paraId="01E2A735"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Сотрудничество со службой занятости – это новые форматы, новые коммуникации и новые возможности.</w:t>
            </w:r>
          </w:p>
          <w:p w14:paraId="6F353E92"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Служба занятости – это ресурсный центр нового поколения для реализации совместных проектов, направленных на развитие человеческого капитала и решение вопросов трудоустройства.</w:t>
            </w:r>
          </w:p>
        </w:tc>
      </w:tr>
    </w:tbl>
    <w:p w14:paraId="011593BE" w14:textId="5921E9B2" w:rsidR="00891D9A" w:rsidRPr="00203C4D" w:rsidRDefault="00A13699" w:rsidP="00CD0032">
      <w:pPr>
        <w:autoSpaceDE w:val="0"/>
        <w:autoSpaceDN w:val="0"/>
        <w:adjustRightInd w:val="0"/>
        <w:spacing w:before="240" w:after="0" w:line="240" w:lineRule="auto"/>
        <w:ind w:firstLine="709"/>
        <w:rPr>
          <w:rFonts w:ascii="Times New Roman" w:eastAsia="Times New Roman" w:hAnsi="Times New Roman" w:cs="Times New Roman"/>
          <w:b/>
          <w:bCs/>
          <w:smallCaps/>
          <w:sz w:val="24"/>
          <w:szCs w:val="24"/>
          <w:lang w:eastAsia="ru-RU"/>
        </w:rPr>
      </w:pPr>
      <w:r w:rsidRPr="00203C4D">
        <w:rPr>
          <w:rFonts w:ascii="Times New Roman" w:eastAsia="Times New Roman" w:hAnsi="Times New Roman" w:cs="Times New Roman"/>
          <w:b/>
          <w:bCs/>
          <w:smallCaps/>
          <w:sz w:val="24"/>
          <w:szCs w:val="24"/>
          <w:lang w:eastAsia="ru-RU"/>
        </w:rPr>
        <w:t>4</w:t>
      </w:r>
      <w:r w:rsidR="00050CC0">
        <w:rPr>
          <w:rFonts w:ascii="Times New Roman" w:eastAsia="Times New Roman" w:hAnsi="Times New Roman" w:cs="Times New Roman"/>
          <w:b/>
          <w:bCs/>
          <w:smallCaps/>
          <w:sz w:val="24"/>
          <w:szCs w:val="24"/>
          <w:lang w:eastAsia="ru-RU"/>
        </w:rPr>
        <w:t xml:space="preserve">. </w:t>
      </w:r>
      <w:r w:rsidR="00050CC0" w:rsidRPr="00203C4D">
        <w:rPr>
          <w:rFonts w:ascii="Times New Roman" w:eastAsia="Times New Roman" w:hAnsi="Times New Roman" w:cs="Times New Roman"/>
          <w:b/>
          <w:bCs/>
          <w:smallCaps/>
          <w:sz w:val="24"/>
          <w:szCs w:val="24"/>
          <w:lang w:eastAsia="ru-RU"/>
        </w:rPr>
        <w:t>ИНСТРУМЕНТЫ ДОСТИЖЕНИЯ ПОСТАВЛЕННЫХ ЦЕЛЕЙ</w:t>
      </w:r>
    </w:p>
    <w:p w14:paraId="33D19C1E" w14:textId="71D8D8C4" w:rsidR="00891D9A" w:rsidRPr="00050CC0" w:rsidRDefault="00A13699" w:rsidP="00CD0032">
      <w:pPr>
        <w:spacing w:before="120" w:after="0" w:line="240" w:lineRule="auto"/>
        <w:jc w:val="both"/>
        <w:rPr>
          <w:rStyle w:val="13"/>
          <w:rFonts w:ascii="Times New Roman" w:eastAsiaTheme="minorHAnsi" w:hAnsi="Times New Roman" w:cs="Times New Roman"/>
          <w:b/>
          <w:sz w:val="24"/>
          <w:szCs w:val="24"/>
        </w:rPr>
      </w:pPr>
      <w:r w:rsidRPr="00203C4D">
        <w:rPr>
          <w:rStyle w:val="13"/>
          <w:rFonts w:ascii="Times New Roman" w:eastAsiaTheme="minorHAnsi" w:hAnsi="Times New Roman" w:cs="Times New Roman"/>
          <w:b/>
          <w:sz w:val="24"/>
          <w:szCs w:val="24"/>
        </w:rPr>
        <w:t>4.1</w:t>
      </w:r>
      <w:r w:rsidR="00050CC0">
        <w:rPr>
          <w:rStyle w:val="13"/>
          <w:rFonts w:ascii="Times New Roman" w:eastAsiaTheme="minorHAnsi" w:hAnsi="Times New Roman" w:cs="Times New Roman"/>
          <w:b/>
          <w:sz w:val="24"/>
          <w:szCs w:val="24"/>
        </w:rPr>
        <w:t xml:space="preserve"> </w:t>
      </w:r>
      <w:r w:rsidR="00050CC0" w:rsidRPr="00050CC0">
        <w:rPr>
          <w:rStyle w:val="13"/>
          <w:rFonts w:ascii="Times New Roman" w:eastAsiaTheme="minorHAnsi" w:hAnsi="Times New Roman" w:cs="Times New Roman"/>
          <w:b/>
          <w:sz w:val="24"/>
          <w:szCs w:val="24"/>
        </w:rPr>
        <w:t>Основные каналы коммуникаций с целевыми аудиториями</w:t>
      </w:r>
    </w:p>
    <w:p w14:paraId="0B5EF84E" w14:textId="77777777" w:rsidR="00891D9A" w:rsidRPr="00203C4D" w:rsidRDefault="00891D9A" w:rsidP="00CD0032">
      <w:pPr>
        <w:spacing w:before="120" w:after="0" w:line="240" w:lineRule="auto"/>
        <w:ind w:firstLine="709"/>
        <w:jc w:val="both"/>
        <w:rPr>
          <w:rFonts w:ascii="Times New Roman" w:hAnsi="Times New Roman" w:cs="Times New Roman"/>
          <w:sz w:val="24"/>
          <w:szCs w:val="24"/>
        </w:rPr>
      </w:pPr>
      <w:r w:rsidRPr="00203C4D">
        <w:rPr>
          <w:rStyle w:val="13"/>
          <w:rFonts w:ascii="Times New Roman" w:eastAsiaTheme="minorHAnsi" w:hAnsi="Times New Roman" w:cs="Times New Roman"/>
          <w:sz w:val="24"/>
          <w:szCs w:val="24"/>
        </w:rPr>
        <w:t>Для достижения целей Коммуникационной стратегии выделены следующие приоритетные каналы коммуникации</w:t>
      </w:r>
      <w:r w:rsidRPr="00203C4D">
        <w:rPr>
          <w:rFonts w:ascii="Times New Roman" w:hAnsi="Times New Roman" w:cs="Times New Roman"/>
          <w:sz w:val="24"/>
          <w:szCs w:val="24"/>
        </w:rPr>
        <w:t xml:space="preserve"> для построения взаимодействия с целевыми аудиториями:</w:t>
      </w:r>
    </w:p>
    <w:p w14:paraId="68724954" w14:textId="77777777" w:rsidR="00050CC0" w:rsidRDefault="00050CC0" w:rsidP="00CD0032">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 xml:space="preserve">прямое взаимодействие (личное общение) сотрудников служб занятости с населением; </w:t>
      </w:r>
    </w:p>
    <w:p w14:paraId="24026092" w14:textId="142523E3" w:rsidR="00891D9A" w:rsidRPr="00203C4D" w:rsidRDefault="00050CC0" w:rsidP="00CD0032">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информационно-рекламные материалы (включая буклеты, баннеры, годовые отчеты, выставочные материалы, визитки) для информирования всех целевых аудиторий об услугах, предоставляемых службами занятости;</w:t>
      </w:r>
    </w:p>
    <w:p w14:paraId="0A3F77E4" w14:textId="6FDE753B" w:rsidR="00891D9A" w:rsidRPr="00203C4D" w:rsidRDefault="00050CC0" w:rsidP="00CD0032">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взаимодействие со СМИ (включая телевидение, радио, печатные издания, онлайн-СМИ);</w:t>
      </w:r>
    </w:p>
    <w:p w14:paraId="3FE717CE" w14:textId="44445A5C" w:rsidR="00891D9A" w:rsidRPr="00203C4D" w:rsidRDefault="00050CC0" w:rsidP="00CD0032">
      <w:p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D9A" w:rsidRPr="00203C4D">
        <w:rPr>
          <w:rFonts w:ascii="Times New Roman" w:eastAsia="Times New Roman" w:hAnsi="Times New Roman" w:cs="Times New Roman"/>
          <w:sz w:val="24"/>
          <w:szCs w:val="24"/>
          <w:lang w:eastAsia="ru-RU"/>
        </w:rPr>
        <w:t>интернет-коммуникации (включая официальный сайт, социальные сети, портал «Работа (в) России»).</w:t>
      </w:r>
    </w:p>
    <w:p w14:paraId="1F891999" w14:textId="77777777" w:rsidR="00891D9A" w:rsidRPr="00203C4D" w:rsidRDefault="00891D9A" w:rsidP="00CD0032">
      <w:pPr>
        <w:spacing w:before="120" w:after="0" w:line="240" w:lineRule="auto"/>
        <w:jc w:val="both"/>
        <w:rPr>
          <w:rStyle w:val="13"/>
          <w:rFonts w:ascii="Times New Roman" w:eastAsiaTheme="minorHAnsi" w:hAnsi="Times New Roman" w:cs="Times New Roman"/>
          <w:b/>
          <w:sz w:val="24"/>
          <w:szCs w:val="24"/>
        </w:rPr>
      </w:pPr>
      <w:r w:rsidRPr="00203C4D">
        <w:rPr>
          <w:rStyle w:val="13"/>
          <w:rFonts w:ascii="Times New Roman" w:eastAsiaTheme="minorHAnsi" w:hAnsi="Times New Roman" w:cs="Times New Roman"/>
          <w:b/>
          <w:bCs/>
          <w:smallCaps/>
          <w:sz w:val="24"/>
          <w:szCs w:val="24"/>
        </w:rPr>
        <w:t>4.2</w:t>
      </w:r>
      <w:r w:rsidRPr="00203C4D">
        <w:rPr>
          <w:rStyle w:val="13"/>
          <w:rFonts w:ascii="Times New Roman" w:eastAsiaTheme="minorHAnsi" w:hAnsi="Times New Roman" w:cs="Times New Roman"/>
          <w:b/>
          <w:bCs/>
          <w:smallCaps/>
          <w:sz w:val="24"/>
          <w:szCs w:val="24"/>
        </w:rPr>
        <w:tab/>
      </w:r>
      <w:r w:rsidRPr="00203C4D">
        <w:rPr>
          <w:rStyle w:val="13"/>
          <w:rFonts w:ascii="Times New Roman" w:eastAsiaTheme="minorHAnsi" w:hAnsi="Times New Roman" w:cs="Times New Roman"/>
          <w:b/>
          <w:sz w:val="24"/>
          <w:szCs w:val="24"/>
        </w:rPr>
        <w:t xml:space="preserve">Приоритетные инструменты коммуникации с целевыми аудиториями </w:t>
      </w:r>
    </w:p>
    <w:p w14:paraId="69A7BB4D" w14:textId="77777777" w:rsidR="00891D9A" w:rsidRPr="00203C4D" w:rsidRDefault="00891D9A" w:rsidP="00CD0032">
      <w:pPr>
        <w:pStyle w:val="12"/>
        <w:spacing w:after="0"/>
        <w:ind w:firstLine="709"/>
        <w:rPr>
          <w:rStyle w:val="a8"/>
          <w:rFonts w:ascii="Times New Roman" w:hAnsi="Times New Roman" w:cs="Times New Roman"/>
          <w:color w:val="auto"/>
          <w:sz w:val="24"/>
          <w:szCs w:val="24"/>
        </w:rPr>
      </w:pPr>
      <w:r w:rsidRPr="00203C4D">
        <w:rPr>
          <w:rFonts w:ascii="Times New Roman" w:hAnsi="Times New Roman" w:cs="Times New Roman"/>
          <w:sz w:val="24"/>
          <w:szCs w:val="24"/>
        </w:rPr>
        <w:t>В таблице ниже представлены основные инструменты коммуникации с целевыми аудиториями, позволяющие обеспечить учет потребностей целевых аудиторий, адресный подход, полноту и эффективность взаимодействия.</w:t>
      </w:r>
    </w:p>
    <w:p w14:paraId="62C96611" w14:textId="77777777" w:rsidR="00891D9A" w:rsidRPr="00203C4D" w:rsidRDefault="00891D9A" w:rsidP="00CD0032">
      <w:pPr>
        <w:spacing w:beforeLines="120" w:before="288" w:after="0" w:line="240" w:lineRule="auto"/>
        <w:jc w:val="both"/>
        <w:rPr>
          <w:rFonts w:ascii="Times New Roman" w:eastAsia="Arial Unicode MS" w:hAnsi="Times New Roman" w:cs="Times New Roman"/>
          <w:b/>
          <w:sz w:val="24"/>
          <w:szCs w:val="24"/>
        </w:rPr>
        <w:sectPr w:rsidR="00891D9A" w:rsidRPr="00203C4D" w:rsidSect="00CD0032">
          <w:headerReference w:type="default" r:id="rId9"/>
          <w:pgSz w:w="11906" w:h="16838"/>
          <w:pgMar w:top="1134" w:right="851" w:bottom="993" w:left="1418" w:header="567" w:footer="850" w:gutter="0"/>
          <w:cols w:space="708"/>
          <w:titlePg/>
          <w:docGrid w:linePitch="360"/>
        </w:sectPr>
      </w:pPr>
    </w:p>
    <w:p w14:paraId="635D85FF" w14:textId="2815F58D" w:rsidR="00891D9A" w:rsidRPr="00203C4D" w:rsidRDefault="00891D9A" w:rsidP="00CD0032">
      <w:pPr>
        <w:spacing w:beforeLines="120" w:before="288" w:after="0" w:line="240" w:lineRule="auto"/>
        <w:jc w:val="both"/>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lastRenderedPageBreak/>
        <w:t xml:space="preserve">Таблица </w:t>
      </w:r>
      <w:r w:rsidR="00A06B07" w:rsidRPr="00203C4D">
        <w:rPr>
          <w:rFonts w:ascii="Times New Roman" w:eastAsia="Arial Unicode MS" w:hAnsi="Times New Roman" w:cs="Times New Roman"/>
          <w:b/>
          <w:sz w:val="24"/>
          <w:szCs w:val="24"/>
        </w:rPr>
        <w:t>3</w:t>
      </w:r>
      <w:r w:rsidRPr="00203C4D">
        <w:rPr>
          <w:rFonts w:ascii="Times New Roman" w:eastAsia="Arial Unicode MS" w:hAnsi="Times New Roman" w:cs="Times New Roman"/>
          <w:b/>
          <w:sz w:val="24"/>
          <w:szCs w:val="24"/>
        </w:rPr>
        <w:t xml:space="preserve"> – Приоритетные инструменты коммуникации с целевыми аудиториями</w:t>
      </w:r>
    </w:p>
    <w:tbl>
      <w:tblPr>
        <w:tblW w:w="5083" w:type="pct"/>
        <w:tblInd w:w="-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532"/>
        <w:gridCol w:w="1741"/>
        <w:gridCol w:w="2841"/>
        <w:gridCol w:w="3090"/>
        <w:gridCol w:w="2642"/>
        <w:gridCol w:w="4185"/>
      </w:tblGrid>
      <w:tr w:rsidR="00A40035" w:rsidRPr="00050CC0" w14:paraId="5C1FCB05" w14:textId="77777777" w:rsidTr="003D1D52">
        <w:trPr>
          <w:tblHeader/>
        </w:trPr>
        <w:tc>
          <w:tcPr>
            <w:tcW w:w="177" w:type="pct"/>
            <w:vAlign w:val="center"/>
          </w:tcPr>
          <w:p w14:paraId="15EA7017" w14:textId="1EB85A8E" w:rsidR="00891D9A" w:rsidRPr="00050CC0" w:rsidRDefault="00A06B07" w:rsidP="00CD0032">
            <w:pPr>
              <w:spacing w:after="0" w:line="240" w:lineRule="auto"/>
              <w:jc w:val="center"/>
              <w:rPr>
                <w:rFonts w:ascii="Times New Roman" w:eastAsia="Arial Unicode MS" w:hAnsi="Times New Roman" w:cs="Times New Roman"/>
                <w:b/>
                <w:sz w:val="24"/>
                <w:szCs w:val="24"/>
              </w:rPr>
            </w:pPr>
            <w:r w:rsidRPr="00050CC0">
              <w:rPr>
                <w:rFonts w:ascii="Times New Roman" w:eastAsia="Arial Unicode MS" w:hAnsi="Times New Roman" w:cs="Times New Roman"/>
                <w:b/>
                <w:sz w:val="24"/>
                <w:szCs w:val="24"/>
              </w:rPr>
              <w:t>№ п/п</w:t>
            </w:r>
          </w:p>
        </w:tc>
        <w:tc>
          <w:tcPr>
            <w:tcW w:w="579" w:type="pct"/>
            <w:vAlign w:val="center"/>
          </w:tcPr>
          <w:p w14:paraId="5DDADDC6" w14:textId="77777777" w:rsidR="00891D9A" w:rsidRPr="00050CC0" w:rsidRDefault="00891D9A" w:rsidP="00CD0032">
            <w:pPr>
              <w:spacing w:after="0" w:line="240" w:lineRule="auto"/>
              <w:jc w:val="center"/>
              <w:rPr>
                <w:rFonts w:ascii="Times New Roman" w:eastAsia="Arial Unicode MS" w:hAnsi="Times New Roman" w:cs="Times New Roman"/>
                <w:b/>
                <w:sz w:val="24"/>
                <w:szCs w:val="24"/>
              </w:rPr>
            </w:pPr>
            <w:r w:rsidRPr="00050CC0">
              <w:rPr>
                <w:rFonts w:ascii="Times New Roman" w:eastAsia="Arial Unicode MS" w:hAnsi="Times New Roman" w:cs="Times New Roman"/>
                <w:b/>
                <w:sz w:val="24"/>
                <w:szCs w:val="24"/>
              </w:rPr>
              <w:t>Целевая аудитория</w:t>
            </w:r>
          </w:p>
        </w:tc>
        <w:tc>
          <w:tcPr>
            <w:tcW w:w="945" w:type="pct"/>
          </w:tcPr>
          <w:p w14:paraId="307AD058" w14:textId="77777777" w:rsidR="00891D9A" w:rsidRPr="00050CC0" w:rsidRDefault="00891D9A" w:rsidP="00CD0032">
            <w:pPr>
              <w:spacing w:after="0" w:line="240" w:lineRule="auto"/>
              <w:jc w:val="center"/>
              <w:rPr>
                <w:rFonts w:ascii="Times New Roman" w:eastAsia="Arial Unicode MS" w:hAnsi="Times New Roman" w:cs="Times New Roman"/>
                <w:b/>
                <w:sz w:val="24"/>
                <w:szCs w:val="24"/>
              </w:rPr>
            </w:pPr>
            <w:r w:rsidRPr="00050CC0">
              <w:rPr>
                <w:rFonts w:ascii="Times New Roman" w:eastAsia="Arial Unicode MS" w:hAnsi="Times New Roman" w:cs="Times New Roman"/>
                <w:b/>
                <w:sz w:val="24"/>
                <w:szCs w:val="24"/>
              </w:rPr>
              <w:t>Прямое взаимодействие, личное общение</w:t>
            </w:r>
          </w:p>
        </w:tc>
        <w:tc>
          <w:tcPr>
            <w:tcW w:w="1028" w:type="pct"/>
            <w:vAlign w:val="center"/>
          </w:tcPr>
          <w:p w14:paraId="72978A85" w14:textId="77777777" w:rsidR="00891D9A" w:rsidRPr="00050CC0" w:rsidRDefault="00891D9A" w:rsidP="00CD0032">
            <w:pPr>
              <w:spacing w:after="0" w:line="240" w:lineRule="auto"/>
              <w:jc w:val="center"/>
              <w:rPr>
                <w:rFonts w:ascii="Times New Roman" w:eastAsia="Arial Unicode MS" w:hAnsi="Times New Roman" w:cs="Times New Roman"/>
                <w:b/>
                <w:sz w:val="24"/>
                <w:szCs w:val="24"/>
              </w:rPr>
            </w:pPr>
            <w:r w:rsidRPr="00050CC0">
              <w:rPr>
                <w:rFonts w:ascii="Times New Roman" w:eastAsia="Arial Unicode MS" w:hAnsi="Times New Roman" w:cs="Times New Roman"/>
                <w:b/>
                <w:sz w:val="24"/>
                <w:szCs w:val="24"/>
              </w:rPr>
              <w:t>Информационно-рекламные материалы</w:t>
            </w:r>
          </w:p>
        </w:tc>
        <w:tc>
          <w:tcPr>
            <w:tcW w:w="879" w:type="pct"/>
            <w:vAlign w:val="center"/>
          </w:tcPr>
          <w:p w14:paraId="3E4C0FE7" w14:textId="77777777" w:rsidR="00A40035" w:rsidRDefault="00891D9A" w:rsidP="00CD0032">
            <w:pPr>
              <w:spacing w:after="0" w:line="240" w:lineRule="auto"/>
              <w:jc w:val="center"/>
              <w:rPr>
                <w:rFonts w:ascii="Times New Roman" w:eastAsia="Arial Unicode MS" w:hAnsi="Times New Roman" w:cs="Times New Roman"/>
                <w:b/>
                <w:sz w:val="24"/>
                <w:szCs w:val="24"/>
              </w:rPr>
            </w:pPr>
            <w:r w:rsidRPr="00050CC0">
              <w:rPr>
                <w:rFonts w:ascii="Times New Roman" w:eastAsia="Arial Unicode MS" w:hAnsi="Times New Roman" w:cs="Times New Roman"/>
                <w:b/>
                <w:sz w:val="24"/>
                <w:szCs w:val="24"/>
              </w:rPr>
              <w:t xml:space="preserve">Взаимодействие </w:t>
            </w:r>
          </w:p>
          <w:p w14:paraId="3AAA0641" w14:textId="070AE61E" w:rsidR="00891D9A" w:rsidRPr="00050CC0" w:rsidRDefault="00891D9A" w:rsidP="00CD0032">
            <w:pPr>
              <w:spacing w:after="0" w:line="240" w:lineRule="auto"/>
              <w:jc w:val="center"/>
              <w:rPr>
                <w:rFonts w:ascii="Times New Roman" w:eastAsia="Arial Unicode MS" w:hAnsi="Times New Roman" w:cs="Times New Roman"/>
                <w:b/>
                <w:sz w:val="24"/>
                <w:szCs w:val="24"/>
              </w:rPr>
            </w:pPr>
            <w:r w:rsidRPr="00050CC0">
              <w:rPr>
                <w:rFonts w:ascii="Times New Roman" w:eastAsia="Arial Unicode MS" w:hAnsi="Times New Roman" w:cs="Times New Roman"/>
                <w:b/>
                <w:sz w:val="24"/>
                <w:szCs w:val="24"/>
              </w:rPr>
              <w:t>со СМИ</w:t>
            </w:r>
          </w:p>
        </w:tc>
        <w:tc>
          <w:tcPr>
            <w:tcW w:w="1393" w:type="pct"/>
            <w:vAlign w:val="center"/>
          </w:tcPr>
          <w:p w14:paraId="27BEC1DC" w14:textId="77777777" w:rsidR="00891D9A" w:rsidRPr="00050CC0" w:rsidRDefault="00891D9A" w:rsidP="00CD0032">
            <w:pPr>
              <w:spacing w:after="0" w:line="240" w:lineRule="auto"/>
              <w:jc w:val="center"/>
              <w:rPr>
                <w:rFonts w:ascii="Times New Roman" w:eastAsia="Arial Unicode MS" w:hAnsi="Times New Roman" w:cs="Times New Roman"/>
                <w:b/>
                <w:sz w:val="24"/>
                <w:szCs w:val="24"/>
              </w:rPr>
            </w:pPr>
            <w:r w:rsidRPr="00050CC0">
              <w:rPr>
                <w:rFonts w:ascii="Times New Roman" w:eastAsia="Arial Unicode MS" w:hAnsi="Times New Roman" w:cs="Times New Roman"/>
                <w:b/>
                <w:sz w:val="24"/>
                <w:szCs w:val="24"/>
              </w:rPr>
              <w:t>Интернет-коммуникации</w:t>
            </w:r>
          </w:p>
        </w:tc>
      </w:tr>
      <w:tr w:rsidR="00A40035" w:rsidRPr="00050CC0" w14:paraId="4743E5EC" w14:textId="77777777" w:rsidTr="003D1D52">
        <w:tc>
          <w:tcPr>
            <w:tcW w:w="177" w:type="pct"/>
          </w:tcPr>
          <w:p w14:paraId="4ABC5E33" w14:textId="03825A8F" w:rsidR="00891D9A" w:rsidRPr="00050CC0" w:rsidRDefault="00A06B07" w:rsidP="00CD0032">
            <w:pPr>
              <w:spacing w:after="0" w:line="240" w:lineRule="auto"/>
              <w:jc w:val="center"/>
              <w:rPr>
                <w:rFonts w:ascii="Times New Roman" w:eastAsia="Arial Unicode MS" w:hAnsi="Times New Roman" w:cs="Times New Roman"/>
              </w:rPr>
            </w:pPr>
            <w:r w:rsidRPr="00050CC0">
              <w:rPr>
                <w:rFonts w:ascii="Times New Roman" w:eastAsia="Arial Unicode MS" w:hAnsi="Times New Roman" w:cs="Times New Roman"/>
              </w:rPr>
              <w:t>1</w:t>
            </w:r>
          </w:p>
        </w:tc>
        <w:tc>
          <w:tcPr>
            <w:tcW w:w="579" w:type="pct"/>
          </w:tcPr>
          <w:p w14:paraId="3776AD22" w14:textId="77777777" w:rsidR="00891D9A" w:rsidRPr="00050CC0" w:rsidRDefault="00891D9A" w:rsidP="00CD0032">
            <w:pPr>
              <w:spacing w:after="0" w:line="240" w:lineRule="auto"/>
              <w:rPr>
                <w:rFonts w:ascii="Times New Roman" w:eastAsia="Arial Unicode MS" w:hAnsi="Times New Roman" w:cs="Times New Roman"/>
              </w:rPr>
            </w:pPr>
            <w:r w:rsidRPr="00050CC0">
              <w:rPr>
                <w:rFonts w:ascii="Times New Roman" w:hAnsi="Times New Roman" w:cs="Times New Roman"/>
                <w:bCs/>
                <w:iCs/>
              </w:rPr>
              <w:t>Физические лица, потенциальные пользователи услуг, предоставляемых службами занятости населения</w:t>
            </w:r>
            <w:r w:rsidRPr="00050CC0">
              <w:rPr>
                <w:rFonts w:ascii="Times New Roman" w:eastAsia="Arial Unicode MS" w:hAnsi="Times New Roman" w:cs="Times New Roman"/>
              </w:rPr>
              <w:t xml:space="preserve"> </w:t>
            </w:r>
          </w:p>
        </w:tc>
        <w:tc>
          <w:tcPr>
            <w:tcW w:w="945" w:type="pct"/>
          </w:tcPr>
          <w:p w14:paraId="5EDCCCB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Встречи и консультации граждан с сотрудниками служб занятости.</w:t>
            </w:r>
          </w:p>
          <w:p w14:paraId="57A565E3"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Участие в мероприятиях (в т. ч. ярмарки вакансий, мастер-классы, тренинги и семинары).</w:t>
            </w:r>
          </w:p>
          <w:p w14:paraId="7F428928"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«Дни открытых дверей».</w:t>
            </w:r>
          </w:p>
          <w:p w14:paraId="3694BF9D"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Горячая телефонная линия для консультаций.</w:t>
            </w:r>
          </w:p>
        </w:tc>
        <w:tc>
          <w:tcPr>
            <w:tcW w:w="1028" w:type="pct"/>
          </w:tcPr>
          <w:p w14:paraId="0387BC16"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Презентационные раздаточные материалы (брошюры, памятки, справочники, лифлеты, листовки).</w:t>
            </w:r>
          </w:p>
          <w:p w14:paraId="0947478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Информационные стенды и витрины.</w:t>
            </w:r>
          </w:p>
          <w:p w14:paraId="0E8EB32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Фото и видеоотчеты с мероприятий.</w:t>
            </w:r>
          </w:p>
          <w:p w14:paraId="137A79E4"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Видеоролики для проката на региональных и муниципальных телеканалах.</w:t>
            </w:r>
          </w:p>
          <w:p w14:paraId="5CA2DA32"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Социальная реклама.</w:t>
            </w:r>
          </w:p>
          <w:p w14:paraId="6E999D1B"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Почтовые рассылки (по электронной почте и с помощью Почты России).</w:t>
            </w:r>
          </w:p>
        </w:tc>
        <w:tc>
          <w:tcPr>
            <w:tcW w:w="879" w:type="pct"/>
          </w:tcPr>
          <w:p w14:paraId="162D190F"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Редакционные публикации в печатных изданиях, ТВ, радио и интернет-СМИ (в том числе на основе выпущенных пресс-релизов).</w:t>
            </w:r>
          </w:p>
          <w:p w14:paraId="5B271EDA"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Рекламные публикации в печатных изданиях.</w:t>
            </w:r>
          </w:p>
          <w:p w14:paraId="06D77933"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Участие представителей служб занятости в теле- и радиоэфирах.</w:t>
            </w:r>
          </w:p>
        </w:tc>
        <w:tc>
          <w:tcPr>
            <w:tcW w:w="1393" w:type="pct"/>
          </w:tcPr>
          <w:p w14:paraId="1351518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Информация о службе занятости на официальном сайте.</w:t>
            </w:r>
          </w:p>
          <w:p w14:paraId="31B06947"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Форма обратной связи на официальном сайте.</w:t>
            </w:r>
          </w:p>
          <w:p w14:paraId="57C39119"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Новостная лента.</w:t>
            </w:r>
          </w:p>
          <w:p w14:paraId="04A250CA"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Пресс-релизы.</w:t>
            </w:r>
          </w:p>
          <w:p w14:paraId="62020DA7"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Адаптированные под онлайн-использование информационно-презентационные материалы (стенды, раздаточные материалы).</w:t>
            </w:r>
          </w:p>
          <w:p w14:paraId="03D2A952"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Услуги, предоставляемые порталом «Работа (в) России».</w:t>
            </w:r>
          </w:p>
          <w:p w14:paraId="43B6669C"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Интернет-опросы и опросы по электронной почте по актуальным и приоритетным темам.</w:t>
            </w:r>
          </w:p>
          <w:p w14:paraId="478B54E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Публикации в социальных сетях об актуальных мероприятиях, организуемых службой занятости.</w:t>
            </w:r>
          </w:p>
        </w:tc>
      </w:tr>
      <w:tr w:rsidR="00A40035" w:rsidRPr="00050CC0" w14:paraId="2377D880" w14:textId="77777777" w:rsidTr="003D1D52">
        <w:tc>
          <w:tcPr>
            <w:tcW w:w="177" w:type="pct"/>
          </w:tcPr>
          <w:p w14:paraId="12D872B1" w14:textId="1C54FD33" w:rsidR="00891D9A" w:rsidRPr="00050CC0" w:rsidRDefault="00A06B07" w:rsidP="00CD0032">
            <w:pPr>
              <w:spacing w:after="0" w:line="240" w:lineRule="auto"/>
              <w:jc w:val="center"/>
              <w:rPr>
                <w:rFonts w:ascii="Times New Roman" w:eastAsia="Arial Unicode MS" w:hAnsi="Times New Roman" w:cs="Times New Roman"/>
              </w:rPr>
            </w:pPr>
            <w:r w:rsidRPr="00050CC0">
              <w:rPr>
                <w:rFonts w:ascii="Times New Roman" w:eastAsia="Arial Unicode MS" w:hAnsi="Times New Roman" w:cs="Times New Roman"/>
              </w:rPr>
              <w:t>2</w:t>
            </w:r>
          </w:p>
        </w:tc>
        <w:tc>
          <w:tcPr>
            <w:tcW w:w="579" w:type="pct"/>
          </w:tcPr>
          <w:p w14:paraId="14B4AF9E" w14:textId="77777777" w:rsidR="00891D9A" w:rsidRPr="00050CC0" w:rsidRDefault="00891D9A" w:rsidP="00CD0032">
            <w:pPr>
              <w:spacing w:after="0" w:line="240" w:lineRule="auto"/>
              <w:rPr>
                <w:rFonts w:ascii="Times New Roman" w:hAnsi="Times New Roman" w:cs="Times New Roman"/>
              </w:rPr>
            </w:pPr>
            <w:r w:rsidRPr="00050CC0">
              <w:rPr>
                <w:rFonts w:ascii="Times New Roman" w:hAnsi="Times New Roman" w:cs="Times New Roman"/>
              </w:rPr>
              <w:t>Работодатели</w:t>
            </w:r>
          </w:p>
        </w:tc>
        <w:tc>
          <w:tcPr>
            <w:tcW w:w="945" w:type="pct"/>
          </w:tcPr>
          <w:p w14:paraId="72C20687"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Встречи, семинары и консультации.</w:t>
            </w:r>
          </w:p>
          <w:p w14:paraId="188169D9"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Совместные мероприятия.</w:t>
            </w:r>
          </w:p>
          <w:p w14:paraId="37C6669A"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«Дни открытых дверей».</w:t>
            </w:r>
          </w:p>
          <w:p w14:paraId="515AE155"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Горячая телефонная линия для консультаций.</w:t>
            </w:r>
          </w:p>
        </w:tc>
        <w:tc>
          <w:tcPr>
            <w:tcW w:w="1028" w:type="pct"/>
          </w:tcPr>
          <w:p w14:paraId="26836D58"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Презентационные раздаточные материалы (брошюры, памятки, справочники, лифлеты, листовки).</w:t>
            </w:r>
          </w:p>
          <w:p w14:paraId="1B069F4A"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Презентационный видеофильм о работе службы занятости населения.</w:t>
            </w:r>
          </w:p>
          <w:p w14:paraId="38C0C38A" w14:textId="056A4198"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Презентация в программе Power Point о деятельности служб занятости и преимуществах сотрудничества.</w:t>
            </w:r>
          </w:p>
        </w:tc>
        <w:tc>
          <w:tcPr>
            <w:tcW w:w="879" w:type="pct"/>
          </w:tcPr>
          <w:p w14:paraId="561A681D"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Редакционные публикации в печатных изданиях, ТВ, радио и интернет-СМИ (в том числе на основе выпущенных пресс-релизов).</w:t>
            </w:r>
          </w:p>
          <w:p w14:paraId="4E18F85A"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Рекламные публикации и</w:t>
            </w:r>
          </w:p>
          <w:p w14:paraId="2EFC6A0A" w14:textId="77777777" w:rsidR="00891D9A" w:rsidRPr="00A40035" w:rsidRDefault="00891D9A" w:rsidP="00CD0032">
            <w:pPr>
              <w:pStyle w:val="a3"/>
              <w:tabs>
                <w:tab w:val="left" w:pos="543"/>
              </w:tabs>
              <w:spacing w:after="0" w:line="240" w:lineRule="auto"/>
              <w:ind w:left="260"/>
              <w:rPr>
                <w:rFonts w:ascii="Times New Roman" w:hAnsi="Times New Roman" w:cs="Times New Roman"/>
              </w:rPr>
            </w:pPr>
            <w:r w:rsidRPr="00A40035">
              <w:rPr>
                <w:rFonts w:ascii="Times New Roman" w:hAnsi="Times New Roman" w:cs="Times New Roman"/>
              </w:rPr>
              <w:t>ролики в бизнес-СМИ (пресса, радио, ТВ).</w:t>
            </w:r>
          </w:p>
          <w:p w14:paraId="247CD734" w14:textId="7F94F8EB"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Участие представите</w:t>
            </w:r>
            <w:r w:rsidR="004D6511">
              <w:rPr>
                <w:rFonts w:ascii="Times New Roman" w:hAnsi="Times New Roman" w:cs="Times New Roman"/>
              </w:rPr>
              <w:t>-</w:t>
            </w:r>
            <w:r w:rsidRPr="00A40035">
              <w:rPr>
                <w:rFonts w:ascii="Times New Roman" w:hAnsi="Times New Roman" w:cs="Times New Roman"/>
              </w:rPr>
              <w:t>лей служб занятости в теле- и радиоэфирах.</w:t>
            </w:r>
          </w:p>
        </w:tc>
        <w:tc>
          <w:tcPr>
            <w:tcW w:w="1393" w:type="pct"/>
          </w:tcPr>
          <w:p w14:paraId="6458AA0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Информация о службе занятости на официальном сайте.</w:t>
            </w:r>
          </w:p>
          <w:p w14:paraId="387EA01C"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Форма обратной связи на официальном сайте.</w:t>
            </w:r>
          </w:p>
          <w:p w14:paraId="6CD13167"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Новостная лента.</w:t>
            </w:r>
          </w:p>
          <w:p w14:paraId="30613774"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Пресс-релизы.</w:t>
            </w:r>
          </w:p>
          <w:p w14:paraId="1C991A82"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Услуги, предоставляемые порталом «Работа (в) России».</w:t>
            </w:r>
          </w:p>
          <w:p w14:paraId="389ABE0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Интернет-опросы и опросы по электронной почте по актуальным и приоритетным темам.</w:t>
            </w:r>
          </w:p>
        </w:tc>
      </w:tr>
      <w:tr w:rsidR="00A40035" w:rsidRPr="00050CC0" w14:paraId="33EAB2B2" w14:textId="77777777" w:rsidTr="003D1D52">
        <w:tc>
          <w:tcPr>
            <w:tcW w:w="177" w:type="pct"/>
          </w:tcPr>
          <w:p w14:paraId="47B95973" w14:textId="6443E92B" w:rsidR="00891D9A" w:rsidRPr="00050CC0" w:rsidRDefault="00A06B07" w:rsidP="00CD0032">
            <w:pPr>
              <w:spacing w:after="0" w:line="240" w:lineRule="auto"/>
              <w:jc w:val="center"/>
              <w:rPr>
                <w:rFonts w:ascii="Times New Roman" w:eastAsia="Arial Unicode MS" w:hAnsi="Times New Roman" w:cs="Times New Roman"/>
              </w:rPr>
            </w:pPr>
            <w:r w:rsidRPr="00050CC0">
              <w:rPr>
                <w:rFonts w:ascii="Times New Roman" w:eastAsia="Arial Unicode MS" w:hAnsi="Times New Roman" w:cs="Times New Roman"/>
              </w:rPr>
              <w:lastRenderedPageBreak/>
              <w:t>3</w:t>
            </w:r>
          </w:p>
        </w:tc>
        <w:tc>
          <w:tcPr>
            <w:tcW w:w="579" w:type="pct"/>
          </w:tcPr>
          <w:p w14:paraId="2CA97E66" w14:textId="77777777" w:rsidR="00891D9A" w:rsidRPr="00050CC0" w:rsidRDefault="00891D9A" w:rsidP="00CD0032">
            <w:pPr>
              <w:spacing w:after="0" w:line="240" w:lineRule="auto"/>
              <w:rPr>
                <w:rFonts w:ascii="Times New Roman" w:hAnsi="Times New Roman" w:cs="Times New Roman"/>
              </w:rPr>
            </w:pPr>
            <w:r w:rsidRPr="00050CC0">
              <w:rPr>
                <w:rFonts w:ascii="Times New Roman" w:hAnsi="Times New Roman" w:cs="Times New Roman"/>
              </w:rPr>
              <w:t>Сотрудники службы занятости</w:t>
            </w:r>
          </w:p>
        </w:tc>
        <w:tc>
          <w:tcPr>
            <w:tcW w:w="945" w:type="pct"/>
          </w:tcPr>
          <w:p w14:paraId="7D62DEED"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Встречи с руководством службы занятости.</w:t>
            </w:r>
          </w:p>
          <w:p w14:paraId="550F1C1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Конкурсы среди сотрудников и подразделений, спартакиады, добровольческие акции, досуговые мероприятия.</w:t>
            </w:r>
          </w:p>
          <w:p w14:paraId="3FB4764B"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Межрегиональное сотрудничество (стажировки, командировки для обмена опытом).</w:t>
            </w:r>
          </w:p>
        </w:tc>
        <w:tc>
          <w:tcPr>
            <w:tcW w:w="1028" w:type="pct"/>
          </w:tcPr>
          <w:p w14:paraId="092AE4FB"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Презентационные раздаточные материалы (брошюры, памятки, справочники, лифлеты, листовки).</w:t>
            </w:r>
          </w:p>
          <w:p w14:paraId="4D9F1A78"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Размещение оперативной информации на бегущих строках, экранах в рабочих помещениях.</w:t>
            </w:r>
          </w:p>
          <w:p w14:paraId="6BC74AA7"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Информационные доски и стенды.</w:t>
            </w:r>
          </w:p>
          <w:p w14:paraId="5787D96F"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Ящик для жалоб и предложений.</w:t>
            </w:r>
          </w:p>
          <w:p w14:paraId="646DE013" w14:textId="7C5E6929"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Система нематериального поощрения (в т.ч. почетные грамоты и льготы).</w:t>
            </w:r>
          </w:p>
        </w:tc>
        <w:tc>
          <w:tcPr>
            <w:tcW w:w="879" w:type="pct"/>
          </w:tcPr>
          <w:p w14:paraId="663A27F2"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Публикации, интервью в СМИ с лидерами центров службы занятости – сотрудниками, достигшими значительных результатов.</w:t>
            </w:r>
          </w:p>
        </w:tc>
        <w:tc>
          <w:tcPr>
            <w:tcW w:w="1393" w:type="pct"/>
          </w:tcPr>
          <w:p w14:paraId="601B5018"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Адаптированные под онлайн-использование информационно-презентационные материалы (стенды и раздаточные материалы).</w:t>
            </w:r>
          </w:p>
          <w:p w14:paraId="12DC991D"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Интернет-опросы по актуальным рабочим вопросам, а также в целях укрепления корпоративной культуры.</w:t>
            </w:r>
          </w:p>
        </w:tc>
      </w:tr>
      <w:tr w:rsidR="00A40035" w:rsidRPr="00050CC0" w14:paraId="4979655F" w14:textId="77777777" w:rsidTr="003D1D52">
        <w:tc>
          <w:tcPr>
            <w:tcW w:w="177" w:type="pct"/>
          </w:tcPr>
          <w:p w14:paraId="4DD6233E" w14:textId="2176C3D8" w:rsidR="00891D9A" w:rsidRPr="00050CC0" w:rsidRDefault="00A06B07" w:rsidP="00CD0032">
            <w:pPr>
              <w:spacing w:after="0" w:line="240" w:lineRule="auto"/>
              <w:jc w:val="center"/>
              <w:rPr>
                <w:rFonts w:ascii="Times New Roman" w:eastAsia="Arial Unicode MS" w:hAnsi="Times New Roman" w:cs="Times New Roman"/>
              </w:rPr>
            </w:pPr>
            <w:r w:rsidRPr="00050CC0">
              <w:rPr>
                <w:rFonts w:ascii="Times New Roman" w:eastAsia="Arial Unicode MS" w:hAnsi="Times New Roman" w:cs="Times New Roman"/>
              </w:rPr>
              <w:t>4</w:t>
            </w:r>
          </w:p>
        </w:tc>
        <w:tc>
          <w:tcPr>
            <w:tcW w:w="579" w:type="pct"/>
          </w:tcPr>
          <w:p w14:paraId="2B12CD6D" w14:textId="77777777" w:rsidR="00891D9A" w:rsidRPr="00050CC0" w:rsidRDefault="00891D9A" w:rsidP="00CD0032">
            <w:pPr>
              <w:spacing w:after="0" w:line="240" w:lineRule="auto"/>
              <w:rPr>
                <w:rFonts w:ascii="Times New Roman" w:hAnsi="Times New Roman" w:cs="Times New Roman"/>
              </w:rPr>
            </w:pPr>
            <w:r w:rsidRPr="00050CC0">
              <w:rPr>
                <w:rFonts w:ascii="Times New Roman" w:hAnsi="Times New Roman" w:cs="Times New Roman"/>
              </w:rPr>
              <w:t xml:space="preserve">Партнеры службы занятости населения  </w:t>
            </w:r>
          </w:p>
        </w:tc>
        <w:tc>
          <w:tcPr>
            <w:tcW w:w="945" w:type="pct"/>
          </w:tcPr>
          <w:p w14:paraId="0B5FA884"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Встречи, семинары и консультации.</w:t>
            </w:r>
          </w:p>
          <w:p w14:paraId="6FD0823A"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Совместные мероприятия.</w:t>
            </w:r>
          </w:p>
          <w:p w14:paraId="2D20E6B4" w14:textId="4CF555EF"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«Дни открытых дверей».</w:t>
            </w:r>
          </w:p>
          <w:p w14:paraId="32D8793F" w14:textId="472F588E"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Горячая телефонная линия для консультаций.</w:t>
            </w:r>
          </w:p>
        </w:tc>
        <w:tc>
          <w:tcPr>
            <w:tcW w:w="1028" w:type="pct"/>
          </w:tcPr>
          <w:p w14:paraId="35B03B61"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Презентационные раздаточные материалы (брошюры, памятки, справочники, лифлеты, листовки).</w:t>
            </w:r>
          </w:p>
          <w:p w14:paraId="44E2DBBE"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Презентационный видеофильм о работе службы занятости населения.</w:t>
            </w:r>
          </w:p>
          <w:p w14:paraId="22AB6026" w14:textId="5408FFB5"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Презентация в программе Power Point о деятельности служб занятости и преимуществах сотрудничества.</w:t>
            </w:r>
          </w:p>
        </w:tc>
        <w:tc>
          <w:tcPr>
            <w:tcW w:w="879" w:type="pct"/>
          </w:tcPr>
          <w:p w14:paraId="239463A1"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Редакционные публикации в печатных изданиях.</w:t>
            </w:r>
          </w:p>
          <w:p w14:paraId="0EBED874"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Рекламные публикации в печатных изданиях.</w:t>
            </w:r>
          </w:p>
          <w:p w14:paraId="4A82A020"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Участие представителей служб занятости в теле- и радиоэфирах.</w:t>
            </w:r>
          </w:p>
        </w:tc>
        <w:tc>
          <w:tcPr>
            <w:tcW w:w="1393" w:type="pct"/>
          </w:tcPr>
          <w:p w14:paraId="1045B821"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Информация о службе занятости на официальном сайте.</w:t>
            </w:r>
          </w:p>
          <w:p w14:paraId="5DB58EEC"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Форма обратной связи на официальном сайте.</w:t>
            </w:r>
          </w:p>
          <w:p w14:paraId="1938D1C6"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Новостная лента.</w:t>
            </w:r>
          </w:p>
          <w:p w14:paraId="33D44AD5"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Адаптированные под онлайн-использование информационно-презентационные материалы (стенды, раздаточные материалы).</w:t>
            </w:r>
          </w:p>
          <w:p w14:paraId="7247A62B"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Интернет-опросы и опросы по электронной почте по актуальным и приоритетным темам.</w:t>
            </w:r>
          </w:p>
          <w:p w14:paraId="41BEA2D4" w14:textId="77777777" w:rsidR="00891D9A" w:rsidRPr="00A40035" w:rsidRDefault="00891D9A" w:rsidP="00CD0032">
            <w:pPr>
              <w:pStyle w:val="a3"/>
              <w:numPr>
                <w:ilvl w:val="0"/>
                <w:numId w:val="40"/>
              </w:numPr>
              <w:tabs>
                <w:tab w:val="left" w:pos="543"/>
              </w:tabs>
              <w:spacing w:after="0" w:line="240" w:lineRule="auto"/>
              <w:ind w:left="260" w:hanging="260"/>
              <w:rPr>
                <w:rFonts w:ascii="Times New Roman" w:hAnsi="Times New Roman" w:cs="Times New Roman"/>
              </w:rPr>
            </w:pPr>
            <w:r w:rsidRPr="00A40035">
              <w:rPr>
                <w:rFonts w:ascii="Times New Roman" w:hAnsi="Times New Roman" w:cs="Times New Roman"/>
              </w:rPr>
              <w:t>Публикации в социальных сетях об актуальных мероприятиях, организуемых службой занятости.</w:t>
            </w:r>
          </w:p>
        </w:tc>
      </w:tr>
    </w:tbl>
    <w:p w14:paraId="5132DCDB" w14:textId="77777777" w:rsidR="00891D9A" w:rsidRPr="00203C4D" w:rsidRDefault="00891D9A" w:rsidP="00CD0032">
      <w:pPr>
        <w:spacing w:before="120" w:after="0" w:line="240" w:lineRule="auto"/>
        <w:jc w:val="both"/>
        <w:rPr>
          <w:rStyle w:val="a8"/>
          <w:rFonts w:ascii="Times New Roman" w:hAnsi="Times New Roman" w:cs="Times New Roman"/>
          <w:color w:val="auto"/>
          <w:sz w:val="24"/>
          <w:szCs w:val="24"/>
        </w:rPr>
      </w:pPr>
    </w:p>
    <w:p w14:paraId="4506C58B" w14:textId="77777777" w:rsidR="00A13699" w:rsidRPr="00203C4D" w:rsidRDefault="00A13699" w:rsidP="00CD0032">
      <w:pPr>
        <w:spacing w:before="120" w:after="0" w:line="240" w:lineRule="auto"/>
        <w:jc w:val="both"/>
        <w:rPr>
          <w:rStyle w:val="a8"/>
          <w:rFonts w:ascii="Times New Roman" w:hAnsi="Times New Roman" w:cs="Times New Roman"/>
          <w:color w:val="auto"/>
          <w:sz w:val="24"/>
          <w:szCs w:val="24"/>
        </w:rPr>
        <w:sectPr w:rsidR="00A13699" w:rsidRPr="00203C4D" w:rsidSect="00A40035">
          <w:pgSz w:w="16838" w:h="11906" w:orient="landscape"/>
          <w:pgMar w:top="711" w:right="1134" w:bottom="851" w:left="1134" w:header="568" w:footer="850" w:gutter="0"/>
          <w:cols w:space="708"/>
          <w:docGrid w:linePitch="360"/>
        </w:sectPr>
      </w:pPr>
    </w:p>
    <w:p w14:paraId="274F9441" w14:textId="160CB393" w:rsidR="00891D9A" w:rsidRPr="00A40035" w:rsidRDefault="00A13699" w:rsidP="00CD0032">
      <w:pPr>
        <w:spacing w:before="120" w:after="0" w:line="240" w:lineRule="auto"/>
        <w:jc w:val="both"/>
        <w:rPr>
          <w:rStyle w:val="13"/>
          <w:rFonts w:ascii="Times New Roman" w:eastAsiaTheme="minorHAnsi" w:hAnsi="Times New Roman" w:cs="Times New Roman"/>
          <w:b/>
          <w:sz w:val="24"/>
          <w:szCs w:val="24"/>
        </w:rPr>
      </w:pPr>
      <w:r w:rsidRPr="00A40035">
        <w:rPr>
          <w:rStyle w:val="13"/>
          <w:rFonts w:ascii="Times New Roman" w:eastAsiaTheme="minorHAnsi" w:hAnsi="Times New Roman" w:cs="Times New Roman"/>
          <w:b/>
          <w:sz w:val="24"/>
          <w:szCs w:val="24"/>
        </w:rPr>
        <w:lastRenderedPageBreak/>
        <w:t>4.3</w:t>
      </w:r>
      <w:r w:rsidRPr="00A40035">
        <w:rPr>
          <w:rStyle w:val="13"/>
          <w:rFonts w:ascii="Times New Roman" w:eastAsiaTheme="minorHAnsi" w:hAnsi="Times New Roman" w:cs="Times New Roman"/>
          <w:b/>
          <w:sz w:val="24"/>
          <w:szCs w:val="24"/>
        </w:rPr>
        <w:tab/>
      </w:r>
      <w:r w:rsidR="00A40035" w:rsidRPr="00A40035">
        <w:rPr>
          <w:rStyle w:val="13"/>
          <w:rFonts w:ascii="Times New Roman" w:eastAsiaTheme="minorHAnsi" w:hAnsi="Times New Roman" w:cs="Times New Roman"/>
          <w:b/>
          <w:sz w:val="24"/>
          <w:szCs w:val="24"/>
        </w:rPr>
        <w:t>Использование информационно-рекламных материалов</w:t>
      </w:r>
    </w:p>
    <w:p w14:paraId="32F73B29" w14:textId="77777777" w:rsidR="00891D9A" w:rsidRPr="00A40035" w:rsidRDefault="00891D9A" w:rsidP="00CD0032">
      <w:pPr>
        <w:pStyle w:val="12"/>
        <w:spacing w:after="0"/>
        <w:ind w:firstLine="709"/>
        <w:rPr>
          <w:rFonts w:ascii="Times New Roman" w:hAnsi="Times New Roman" w:cs="Times New Roman"/>
          <w:sz w:val="24"/>
          <w:szCs w:val="24"/>
        </w:rPr>
      </w:pPr>
      <w:r w:rsidRPr="00A40035">
        <w:rPr>
          <w:rFonts w:ascii="Times New Roman" w:hAnsi="Times New Roman" w:cs="Times New Roman"/>
          <w:sz w:val="24"/>
          <w:szCs w:val="24"/>
        </w:rPr>
        <w:t>Для успешной реализации Коммуникационной стратегии большое значение имеет разработка, изготовление и распространение информационно-рекламных материалов для разных целевых аудиторий. Необходимо соблюдать единые стандарты оформления и обеспечить системный подход к выпуску и обновлению содержания информационно-рекламных материалов.</w:t>
      </w:r>
    </w:p>
    <w:p w14:paraId="51A55A8D" w14:textId="77777777" w:rsidR="00891D9A" w:rsidRPr="00A40035" w:rsidRDefault="00891D9A" w:rsidP="00CD0032">
      <w:pPr>
        <w:pStyle w:val="12"/>
        <w:spacing w:after="0"/>
        <w:ind w:firstLine="709"/>
        <w:rPr>
          <w:rFonts w:ascii="Times New Roman" w:hAnsi="Times New Roman" w:cs="Times New Roman"/>
          <w:sz w:val="24"/>
          <w:szCs w:val="24"/>
        </w:rPr>
      </w:pPr>
      <w:r w:rsidRPr="00A40035">
        <w:rPr>
          <w:rFonts w:ascii="Times New Roman" w:hAnsi="Times New Roman" w:cs="Times New Roman"/>
          <w:sz w:val="24"/>
          <w:szCs w:val="24"/>
        </w:rPr>
        <w:t xml:space="preserve">Для повышения эффективности информационных материалов проводится их тестовый запуск: изготавливается небольшое количество и анализируется реакция первых реципиентов. Далее идентифицируются сильные и слабые места, корректируется содержание, после чего заказывается основной тираж. </w:t>
      </w:r>
    </w:p>
    <w:p w14:paraId="4F8FB813" w14:textId="77777777" w:rsidR="00891D9A" w:rsidRPr="00A40035" w:rsidRDefault="00891D9A" w:rsidP="00CD0032">
      <w:pPr>
        <w:pStyle w:val="12"/>
        <w:spacing w:after="0"/>
        <w:ind w:firstLine="709"/>
        <w:rPr>
          <w:rFonts w:ascii="Times New Roman" w:hAnsi="Times New Roman" w:cs="Times New Roman"/>
          <w:sz w:val="24"/>
          <w:szCs w:val="24"/>
        </w:rPr>
      </w:pPr>
      <w:r w:rsidRPr="00A40035">
        <w:rPr>
          <w:rFonts w:ascii="Times New Roman" w:hAnsi="Times New Roman" w:cs="Times New Roman"/>
          <w:sz w:val="24"/>
          <w:szCs w:val="24"/>
        </w:rPr>
        <w:t>В процессе распространения выпущенных материалов фиксируются все замечания, полученные от разных целевых аудиторий. Следующий тираж изготавливается с учетом всех пожеланий. Таким образом, содержание информационных материалов становится максимально ориентированным на удовлетворение информационных потребностей ключевых целевых аудиторий.</w:t>
      </w:r>
    </w:p>
    <w:p w14:paraId="57959D79" w14:textId="2CB0ED75" w:rsidR="00891D9A" w:rsidRPr="00203C4D" w:rsidRDefault="00A13699" w:rsidP="00CD0032">
      <w:pPr>
        <w:pStyle w:val="12"/>
        <w:spacing w:after="0"/>
        <w:rPr>
          <w:rFonts w:ascii="Times New Roman" w:eastAsia="Arial Unicode MS" w:hAnsi="Times New Roman" w:cs="Times New Roman"/>
          <w:b/>
          <w:sz w:val="24"/>
          <w:szCs w:val="24"/>
        </w:rPr>
      </w:pPr>
      <w:r w:rsidRPr="00203C4D">
        <w:rPr>
          <w:rFonts w:ascii="Times New Roman" w:eastAsia="Arial Unicode MS" w:hAnsi="Times New Roman" w:cs="Times New Roman"/>
          <w:b/>
          <w:bCs/>
          <w:smallCaps/>
          <w:sz w:val="24"/>
          <w:szCs w:val="24"/>
        </w:rPr>
        <w:t>4.4</w:t>
      </w:r>
      <w:r w:rsidR="00891D9A" w:rsidRPr="00203C4D">
        <w:rPr>
          <w:rFonts w:ascii="Times New Roman" w:eastAsia="Arial Unicode MS" w:hAnsi="Times New Roman" w:cs="Times New Roman"/>
          <w:b/>
          <w:bCs/>
          <w:smallCaps/>
          <w:sz w:val="24"/>
          <w:szCs w:val="24"/>
        </w:rPr>
        <w:tab/>
      </w:r>
      <w:r w:rsidR="00891D9A" w:rsidRPr="00203C4D">
        <w:rPr>
          <w:rFonts w:ascii="Times New Roman" w:eastAsia="Arial Unicode MS" w:hAnsi="Times New Roman" w:cs="Times New Roman"/>
          <w:b/>
          <w:sz w:val="24"/>
          <w:szCs w:val="24"/>
        </w:rPr>
        <w:t>Взаимодействие со СМИ</w:t>
      </w:r>
    </w:p>
    <w:p w14:paraId="21C70C5E" w14:textId="77777777" w:rsidR="00891D9A" w:rsidRPr="00203C4D" w:rsidRDefault="00891D9A" w:rsidP="00CD0032">
      <w:pPr>
        <w:pStyle w:val="12"/>
        <w:spacing w:after="0"/>
        <w:ind w:firstLine="709"/>
        <w:rPr>
          <w:rFonts w:ascii="Times New Roman" w:hAnsi="Times New Roman" w:cs="Times New Roman"/>
          <w:sz w:val="24"/>
          <w:szCs w:val="24"/>
        </w:rPr>
      </w:pPr>
      <w:r w:rsidRPr="00203C4D">
        <w:rPr>
          <w:rFonts w:ascii="Times New Roman" w:hAnsi="Times New Roman" w:cs="Times New Roman"/>
          <w:sz w:val="24"/>
          <w:szCs w:val="24"/>
        </w:rPr>
        <w:t>Основными направлениями Коммуникационной стратегии по взаимодействию со СМИ являются:</w:t>
      </w:r>
    </w:p>
    <w:p w14:paraId="6C322AB8" w14:textId="78B4E7A4"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 xml:space="preserve">оказание содействия в работе журналистам, освещающих деятельность служб занятости населения; </w:t>
      </w:r>
    </w:p>
    <w:p w14:paraId="5B9DB400" w14:textId="4F278992"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стимулирование интереса СМИ к освещению деятельности служб занятости населения.</w:t>
      </w:r>
    </w:p>
    <w:p w14:paraId="4C0F5837" w14:textId="77777777" w:rsidR="00891D9A" w:rsidRPr="00203C4D" w:rsidRDefault="00891D9A" w:rsidP="00CD0032">
      <w:pPr>
        <w:pStyle w:val="12"/>
        <w:spacing w:after="0"/>
        <w:ind w:firstLine="709"/>
        <w:rPr>
          <w:rFonts w:ascii="Times New Roman" w:hAnsi="Times New Roman" w:cs="Times New Roman"/>
          <w:sz w:val="24"/>
          <w:szCs w:val="24"/>
        </w:rPr>
      </w:pPr>
      <w:r w:rsidRPr="00A40035">
        <w:rPr>
          <w:rFonts w:ascii="Times New Roman" w:hAnsi="Times New Roman" w:cs="Times New Roman"/>
          <w:sz w:val="24"/>
          <w:szCs w:val="24"/>
        </w:rPr>
        <w:t xml:space="preserve">Работа по данным направлениям способствует увеличению показателей охвата населения </w:t>
      </w:r>
      <w:r w:rsidRPr="00203C4D">
        <w:rPr>
          <w:rFonts w:ascii="Times New Roman" w:hAnsi="Times New Roman" w:cs="Times New Roman"/>
          <w:sz w:val="24"/>
          <w:szCs w:val="24"/>
        </w:rPr>
        <w:t>редакционными публикациями, а также сохранению баланса межу негативными, позитивными и нейтральными публикациями.</w:t>
      </w:r>
    </w:p>
    <w:p w14:paraId="03B80542" w14:textId="77777777" w:rsidR="00891D9A" w:rsidRPr="00A40035" w:rsidRDefault="00891D9A" w:rsidP="00CD0032">
      <w:pPr>
        <w:pStyle w:val="12"/>
        <w:spacing w:after="0"/>
        <w:ind w:firstLine="709"/>
        <w:rPr>
          <w:rFonts w:ascii="Times New Roman" w:hAnsi="Times New Roman" w:cs="Times New Roman"/>
          <w:sz w:val="24"/>
          <w:szCs w:val="24"/>
        </w:rPr>
      </w:pPr>
      <w:r w:rsidRPr="00A40035">
        <w:rPr>
          <w:rFonts w:ascii="Times New Roman" w:hAnsi="Times New Roman" w:cs="Times New Roman"/>
          <w:sz w:val="24"/>
          <w:szCs w:val="24"/>
        </w:rPr>
        <w:t>Оказание содействия журналистам включает в себя следующие форматы работы:</w:t>
      </w:r>
    </w:p>
    <w:p w14:paraId="45AE6F32" w14:textId="3AD57DC8"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 xml:space="preserve">Предоставление эксклюзивной информации о деятельности служб занятости и планируемых мероприятиях в форматах интервью, комментариев, предоставления фактов и конкретных цифр. </w:t>
      </w:r>
    </w:p>
    <w:p w14:paraId="4FECB02C" w14:textId="2B473008"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Подготовка пресс-релизов.</w:t>
      </w:r>
    </w:p>
    <w:p w14:paraId="462F6E1D" w14:textId="650A7C98"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Подготовка пресс-пакета, включающего в себя:</w:t>
      </w:r>
    </w:p>
    <w:p w14:paraId="24A0181E" w14:textId="77777777" w:rsidR="00891D9A" w:rsidRPr="00203C4D" w:rsidRDefault="00891D9A" w:rsidP="00CD0032">
      <w:pPr>
        <w:pStyle w:val="12"/>
        <w:numPr>
          <w:ilvl w:val="0"/>
          <w:numId w:val="41"/>
        </w:numPr>
        <w:spacing w:after="0"/>
        <w:ind w:left="993"/>
        <w:rPr>
          <w:rFonts w:ascii="Times New Roman" w:hAnsi="Times New Roman" w:cs="Times New Roman"/>
          <w:sz w:val="24"/>
          <w:szCs w:val="24"/>
        </w:rPr>
      </w:pPr>
      <w:r w:rsidRPr="00203C4D">
        <w:rPr>
          <w:rFonts w:ascii="Times New Roman" w:hAnsi="Times New Roman" w:cs="Times New Roman"/>
          <w:sz w:val="24"/>
          <w:szCs w:val="24"/>
        </w:rPr>
        <w:t>список руководителей служб занятости населения, а также лиц, ответственных за информационную работу служб занятости, с указанием точных ФИО, наименованием должностей, их контактных данных (или их помощников);</w:t>
      </w:r>
    </w:p>
    <w:p w14:paraId="2CC9F89D" w14:textId="77777777" w:rsidR="00891D9A" w:rsidRPr="00203C4D" w:rsidRDefault="00891D9A" w:rsidP="00CD0032">
      <w:pPr>
        <w:pStyle w:val="12"/>
        <w:numPr>
          <w:ilvl w:val="0"/>
          <w:numId w:val="41"/>
        </w:numPr>
        <w:spacing w:after="0"/>
        <w:ind w:left="993"/>
        <w:rPr>
          <w:rFonts w:ascii="Times New Roman" w:hAnsi="Times New Roman" w:cs="Times New Roman"/>
          <w:sz w:val="24"/>
          <w:szCs w:val="24"/>
        </w:rPr>
      </w:pPr>
      <w:r w:rsidRPr="00203C4D">
        <w:rPr>
          <w:rFonts w:ascii="Times New Roman" w:hAnsi="Times New Roman" w:cs="Times New Roman"/>
          <w:sz w:val="24"/>
          <w:szCs w:val="24"/>
        </w:rPr>
        <w:t xml:space="preserve">информацию о приоритетах работы региональных служб занятости населения и достигнутых результатах; </w:t>
      </w:r>
    </w:p>
    <w:p w14:paraId="5B535DF9" w14:textId="77777777" w:rsidR="00891D9A" w:rsidRPr="00203C4D" w:rsidRDefault="00891D9A" w:rsidP="00CD0032">
      <w:pPr>
        <w:pStyle w:val="12"/>
        <w:numPr>
          <w:ilvl w:val="0"/>
          <w:numId w:val="41"/>
        </w:numPr>
        <w:spacing w:after="0"/>
        <w:ind w:left="993"/>
        <w:rPr>
          <w:rFonts w:ascii="Times New Roman" w:hAnsi="Times New Roman" w:cs="Times New Roman"/>
          <w:sz w:val="24"/>
          <w:szCs w:val="24"/>
        </w:rPr>
      </w:pPr>
      <w:r w:rsidRPr="00203C4D">
        <w:rPr>
          <w:rFonts w:ascii="Times New Roman" w:hAnsi="Times New Roman" w:cs="Times New Roman"/>
          <w:sz w:val="24"/>
          <w:szCs w:val="24"/>
        </w:rPr>
        <w:t>отзывы представителей целевых аудиторий (прямые цитаты, упоминание полных фамилии, имени, отчества, контактных данных «героев»);</w:t>
      </w:r>
    </w:p>
    <w:p w14:paraId="2849097A" w14:textId="77777777" w:rsidR="00891D9A" w:rsidRPr="00203C4D" w:rsidRDefault="00891D9A" w:rsidP="00CD0032">
      <w:pPr>
        <w:pStyle w:val="12"/>
        <w:numPr>
          <w:ilvl w:val="0"/>
          <w:numId w:val="41"/>
        </w:numPr>
        <w:spacing w:after="0"/>
        <w:ind w:left="993"/>
        <w:rPr>
          <w:rFonts w:ascii="Times New Roman" w:hAnsi="Times New Roman" w:cs="Times New Roman"/>
          <w:sz w:val="24"/>
          <w:szCs w:val="24"/>
        </w:rPr>
      </w:pPr>
      <w:r w:rsidRPr="00203C4D">
        <w:rPr>
          <w:rFonts w:ascii="Times New Roman" w:hAnsi="Times New Roman" w:cs="Times New Roman"/>
          <w:sz w:val="24"/>
          <w:szCs w:val="24"/>
        </w:rPr>
        <w:t>список наиболее часто задаваемых вопросов и ответы на них;</w:t>
      </w:r>
    </w:p>
    <w:p w14:paraId="14FD5601" w14:textId="77777777" w:rsidR="00891D9A" w:rsidRPr="00203C4D" w:rsidRDefault="00891D9A" w:rsidP="00CD0032">
      <w:pPr>
        <w:pStyle w:val="12"/>
        <w:numPr>
          <w:ilvl w:val="0"/>
          <w:numId w:val="41"/>
        </w:numPr>
        <w:spacing w:after="0"/>
        <w:ind w:left="993"/>
        <w:rPr>
          <w:rFonts w:ascii="Times New Roman" w:hAnsi="Times New Roman" w:cs="Times New Roman"/>
          <w:sz w:val="24"/>
          <w:szCs w:val="24"/>
        </w:rPr>
      </w:pPr>
      <w:r w:rsidRPr="00203C4D">
        <w:rPr>
          <w:rFonts w:ascii="Times New Roman" w:hAnsi="Times New Roman" w:cs="Times New Roman"/>
          <w:sz w:val="24"/>
          <w:szCs w:val="24"/>
        </w:rPr>
        <w:t>полиграфическую продукцию, выпущенную от имени региональных служб занятости населения;</w:t>
      </w:r>
    </w:p>
    <w:p w14:paraId="55D91F2E" w14:textId="77777777" w:rsidR="00891D9A" w:rsidRPr="00203C4D" w:rsidRDefault="00891D9A" w:rsidP="00CD0032">
      <w:pPr>
        <w:pStyle w:val="12"/>
        <w:numPr>
          <w:ilvl w:val="0"/>
          <w:numId w:val="41"/>
        </w:numPr>
        <w:spacing w:after="0"/>
        <w:ind w:left="993"/>
        <w:rPr>
          <w:rFonts w:ascii="Times New Roman" w:hAnsi="Times New Roman" w:cs="Times New Roman"/>
          <w:sz w:val="24"/>
          <w:szCs w:val="24"/>
        </w:rPr>
      </w:pPr>
      <w:r w:rsidRPr="00203C4D">
        <w:rPr>
          <w:rFonts w:ascii="Times New Roman" w:hAnsi="Times New Roman" w:cs="Times New Roman"/>
          <w:sz w:val="24"/>
          <w:szCs w:val="24"/>
        </w:rPr>
        <w:t>информационные материалы партнеров.</w:t>
      </w:r>
    </w:p>
    <w:p w14:paraId="058E181B" w14:textId="53B33004"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Подготовка пакета информационных поводов для журналистов, включающего в себя конкретизированные тематические данные по следующим шаблонам:</w:t>
      </w:r>
    </w:p>
    <w:p w14:paraId="373F88F8"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t>намерение совершить действие (открытие, изменение, расширение чего-либо);</w:t>
      </w:r>
    </w:p>
    <w:p w14:paraId="1B765EAC"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t>подготовка ресурсов для совершения действия (получено финансирование, приобретено новое оборудование, отработана технология, приглашен специалист – эксперт);</w:t>
      </w:r>
    </w:p>
    <w:p w14:paraId="271AB863"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t>достижение договоренности с кем-либо о совершении действия (партнерами, организациями, коллегами, поставщиками);</w:t>
      </w:r>
    </w:p>
    <w:p w14:paraId="472087E1"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lastRenderedPageBreak/>
        <w:t>начало действия (начал работать новый центр службы занятости, запущены новые услуги в режиме онлайн);</w:t>
      </w:r>
    </w:p>
    <w:p w14:paraId="46099B61"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t>первые результаты деятельности в рамках планов работ (обработаны обращения первых 100 человек; уже 10 дней работает новый интернет-сайт службы занятости населения); окончание этапа работ (завершен второй этап работ);</w:t>
      </w:r>
    </w:p>
    <w:p w14:paraId="799AAD81"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t>новые (откорректированные) планы в рамках некоторого действия (принято решение о продлении сроков; о расширении списка предприятий для сотрудничества);</w:t>
      </w:r>
    </w:p>
    <w:p w14:paraId="3DFF22D4"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t>окончание действия (завершился прием заявок на конкурс, завершился ремонт объекта);</w:t>
      </w:r>
    </w:p>
    <w:p w14:paraId="7FE7E751"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t>подведение итогов действия (итоги года в сфере занятости населения, итоги конкурса на лучшие проект среди индивидуальных предпринимателей и самозанятых);</w:t>
      </w:r>
    </w:p>
    <w:p w14:paraId="7EA2197D" w14:textId="77777777" w:rsidR="00891D9A" w:rsidRPr="00203C4D" w:rsidRDefault="00891D9A" w:rsidP="00CD0032">
      <w:pPr>
        <w:pStyle w:val="12"/>
        <w:numPr>
          <w:ilvl w:val="0"/>
          <w:numId w:val="42"/>
        </w:numPr>
        <w:spacing w:after="0"/>
        <w:ind w:left="993"/>
        <w:rPr>
          <w:rFonts w:ascii="Times New Roman" w:hAnsi="Times New Roman" w:cs="Times New Roman"/>
          <w:sz w:val="24"/>
          <w:szCs w:val="24"/>
        </w:rPr>
      </w:pPr>
      <w:r w:rsidRPr="00203C4D">
        <w:rPr>
          <w:rFonts w:ascii="Times New Roman" w:hAnsi="Times New Roman" w:cs="Times New Roman"/>
          <w:sz w:val="24"/>
          <w:szCs w:val="24"/>
        </w:rPr>
        <w:t>рейтинги (по разным основаниям среди подразделений, центров занятости населения, предприятий).</w:t>
      </w:r>
    </w:p>
    <w:p w14:paraId="2BB8D569" w14:textId="77777777" w:rsidR="00891D9A" w:rsidRPr="00203C4D" w:rsidRDefault="00891D9A" w:rsidP="00CD0032">
      <w:pPr>
        <w:pStyle w:val="12"/>
        <w:spacing w:after="0"/>
        <w:ind w:firstLine="709"/>
        <w:rPr>
          <w:rFonts w:ascii="Times New Roman" w:hAnsi="Times New Roman" w:cs="Times New Roman"/>
          <w:sz w:val="24"/>
          <w:szCs w:val="24"/>
        </w:rPr>
      </w:pPr>
      <w:r w:rsidRPr="00A40035">
        <w:rPr>
          <w:rFonts w:ascii="Times New Roman" w:hAnsi="Times New Roman" w:cs="Times New Roman"/>
          <w:sz w:val="24"/>
          <w:szCs w:val="24"/>
        </w:rPr>
        <w:t xml:space="preserve">Стимулирование интереса СМИ </w:t>
      </w:r>
      <w:r w:rsidRPr="00203C4D">
        <w:rPr>
          <w:rFonts w:ascii="Times New Roman" w:hAnsi="Times New Roman" w:cs="Times New Roman"/>
          <w:sz w:val="24"/>
          <w:szCs w:val="24"/>
        </w:rPr>
        <w:t>к освещению деятельности служб занятости населения</w:t>
      </w:r>
      <w:r w:rsidRPr="00A40035">
        <w:rPr>
          <w:rFonts w:ascii="Times New Roman" w:hAnsi="Times New Roman" w:cs="Times New Roman"/>
          <w:sz w:val="24"/>
          <w:szCs w:val="24"/>
        </w:rPr>
        <w:t xml:space="preserve"> может реализовываться через организацию</w:t>
      </w:r>
      <w:r w:rsidRPr="00203C4D">
        <w:rPr>
          <w:rFonts w:ascii="Times New Roman" w:hAnsi="Times New Roman" w:cs="Times New Roman"/>
          <w:sz w:val="24"/>
          <w:szCs w:val="24"/>
        </w:rPr>
        <w:t xml:space="preserve"> специальных мероприятий, в том числе:</w:t>
      </w:r>
    </w:p>
    <w:p w14:paraId="6CDFE081" w14:textId="0E5B102B"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организацию конкурсов среди журналистов на лучшее освещение работы служб занятости населения;</w:t>
      </w:r>
    </w:p>
    <w:p w14:paraId="63B49A04" w14:textId="5687F552"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проведение брифингов и пресс-конференций;</w:t>
      </w:r>
    </w:p>
    <w:p w14:paraId="22856DB0" w14:textId="38DB315E"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организацию Дня открытых дверей служб занятости населения для представителей СМИ;</w:t>
      </w:r>
    </w:p>
    <w:p w14:paraId="73CDB16E" w14:textId="4C01B02D"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проведение публичных дискуссий для журналистов по вопросам деятельности региональных служб занятости населения и ситуации на рынке труда;</w:t>
      </w:r>
    </w:p>
    <w:p w14:paraId="351CC784" w14:textId="77D07DB2" w:rsidR="00891D9A" w:rsidRPr="00203C4D" w:rsidRDefault="00A40035"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подготовку аналитических обзоров по ситуации на рынке труда, основным тенденциям и наиболее востребованным специальностям.</w:t>
      </w:r>
    </w:p>
    <w:p w14:paraId="2C1EE4DA" w14:textId="77777777" w:rsidR="00891D9A" w:rsidRPr="00203C4D" w:rsidRDefault="00891D9A" w:rsidP="00CD0032">
      <w:pPr>
        <w:pStyle w:val="12"/>
        <w:spacing w:after="0"/>
        <w:rPr>
          <w:rFonts w:ascii="Times New Roman" w:eastAsia="Arial Unicode MS" w:hAnsi="Times New Roman" w:cs="Times New Roman"/>
          <w:b/>
          <w:bCs/>
          <w:smallCaps/>
          <w:sz w:val="24"/>
          <w:szCs w:val="24"/>
        </w:rPr>
      </w:pPr>
      <w:r w:rsidRPr="00203C4D">
        <w:rPr>
          <w:rFonts w:ascii="Times New Roman" w:eastAsia="Arial Unicode MS" w:hAnsi="Times New Roman" w:cs="Times New Roman"/>
          <w:b/>
          <w:sz w:val="24"/>
          <w:szCs w:val="24"/>
        </w:rPr>
        <w:t>4.5</w:t>
      </w:r>
      <w:r w:rsidRPr="00203C4D">
        <w:rPr>
          <w:rFonts w:ascii="Times New Roman" w:eastAsia="Arial Unicode MS" w:hAnsi="Times New Roman" w:cs="Times New Roman"/>
          <w:b/>
          <w:sz w:val="24"/>
          <w:szCs w:val="24"/>
        </w:rPr>
        <w:tab/>
        <w:t>Использование интернет-коммуникаций</w:t>
      </w:r>
    </w:p>
    <w:p w14:paraId="383E4721" w14:textId="77777777" w:rsidR="00891D9A" w:rsidRPr="00214DDE" w:rsidRDefault="00891D9A" w:rsidP="00CD0032">
      <w:pPr>
        <w:pStyle w:val="12"/>
        <w:spacing w:after="0"/>
        <w:ind w:firstLine="709"/>
        <w:rPr>
          <w:rFonts w:ascii="Times New Roman" w:hAnsi="Times New Roman" w:cs="Times New Roman"/>
          <w:sz w:val="24"/>
          <w:szCs w:val="24"/>
        </w:rPr>
      </w:pPr>
      <w:r w:rsidRPr="00214DDE">
        <w:rPr>
          <w:rFonts w:ascii="Times New Roman" w:hAnsi="Times New Roman" w:cs="Times New Roman"/>
          <w:sz w:val="24"/>
          <w:szCs w:val="24"/>
        </w:rPr>
        <w:t>Представительствами региональных служб занятости населения в сети Интернет являются следующие площадки:</w:t>
      </w:r>
    </w:p>
    <w:p w14:paraId="483B7EDA" w14:textId="182A5EAD" w:rsidR="00891D9A" w:rsidRPr="00214DDE" w:rsidRDefault="00AB54DF" w:rsidP="00CD0032">
      <w:pPr>
        <w:pStyle w:val="12"/>
        <w:spacing w:after="0"/>
        <w:rPr>
          <w:rFonts w:ascii="Times New Roman" w:hAnsi="Times New Roman" w:cs="Times New Roman"/>
          <w:sz w:val="24"/>
          <w:szCs w:val="24"/>
        </w:rPr>
      </w:pPr>
      <w:r w:rsidRPr="00214DDE">
        <w:rPr>
          <w:rFonts w:ascii="Times New Roman" w:hAnsi="Times New Roman" w:cs="Times New Roman"/>
          <w:sz w:val="24"/>
          <w:szCs w:val="24"/>
        </w:rPr>
        <w:t xml:space="preserve">- </w:t>
      </w:r>
      <w:r w:rsidR="00214DDE" w:rsidRPr="00214DDE">
        <w:rPr>
          <w:rFonts w:ascii="Times New Roman" w:hAnsi="Times New Roman" w:cs="Times New Roman"/>
          <w:sz w:val="24"/>
          <w:szCs w:val="24"/>
        </w:rPr>
        <w:t xml:space="preserve">официальный </w:t>
      </w:r>
      <w:r w:rsidR="000265AC" w:rsidRPr="00214DDE">
        <w:rPr>
          <w:rFonts w:ascii="Times New Roman" w:hAnsi="Times New Roman" w:cs="Times New Roman"/>
          <w:sz w:val="24"/>
          <w:szCs w:val="24"/>
        </w:rPr>
        <w:t xml:space="preserve">портал </w:t>
      </w:r>
      <w:r w:rsidR="00891D9A" w:rsidRPr="00214DDE">
        <w:rPr>
          <w:rFonts w:ascii="Times New Roman" w:hAnsi="Times New Roman" w:cs="Times New Roman"/>
          <w:sz w:val="24"/>
          <w:szCs w:val="24"/>
        </w:rPr>
        <w:t xml:space="preserve">службы занятости населения </w:t>
      </w:r>
      <w:r w:rsidR="000265AC" w:rsidRPr="00214DDE">
        <w:rPr>
          <w:rFonts w:ascii="Times New Roman" w:hAnsi="Times New Roman" w:cs="Times New Roman"/>
          <w:sz w:val="24"/>
          <w:szCs w:val="24"/>
        </w:rPr>
        <w:t>Нижегородской области</w:t>
      </w:r>
      <w:r w:rsidR="003D1D52" w:rsidRPr="00214DDE">
        <w:rPr>
          <w:rFonts w:ascii="Times New Roman" w:hAnsi="Times New Roman" w:cs="Times New Roman"/>
          <w:sz w:val="24"/>
          <w:szCs w:val="24"/>
        </w:rPr>
        <w:t>, официальные сайты ГКУ ЦЗН Нижегородской области</w:t>
      </w:r>
      <w:r w:rsidR="00891D9A" w:rsidRPr="00214DDE">
        <w:rPr>
          <w:rFonts w:ascii="Times New Roman" w:hAnsi="Times New Roman" w:cs="Times New Roman"/>
          <w:sz w:val="24"/>
          <w:szCs w:val="24"/>
        </w:rPr>
        <w:t xml:space="preserve">; </w:t>
      </w:r>
    </w:p>
    <w:p w14:paraId="2D7E3E13" w14:textId="3EEA52DC" w:rsidR="00891D9A" w:rsidRPr="00214DDE" w:rsidRDefault="00AB54DF" w:rsidP="00CD0032">
      <w:pPr>
        <w:pStyle w:val="12"/>
        <w:spacing w:after="0"/>
        <w:rPr>
          <w:rFonts w:ascii="Times New Roman" w:hAnsi="Times New Roman" w:cs="Times New Roman"/>
          <w:sz w:val="24"/>
          <w:szCs w:val="24"/>
        </w:rPr>
      </w:pPr>
      <w:r w:rsidRPr="00214DDE">
        <w:rPr>
          <w:rFonts w:ascii="Times New Roman" w:hAnsi="Times New Roman" w:cs="Times New Roman"/>
          <w:sz w:val="24"/>
          <w:szCs w:val="24"/>
        </w:rPr>
        <w:t xml:space="preserve">- </w:t>
      </w:r>
      <w:r w:rsidR="00891D9A" w:rsidRPr="00214DDE">
        <w:rPr>
          <w:rFonts w:ascii="Times New Roman" w:hAnsi="Times New Roman" w:cs="Times New Roman"/>
          <w:sz w:val="24"/>
          <w:szCs w:val="24"/>
        </w:rPr>
        <w:t>страницы или сообщества в социальных сетях;</w:t>
      </w:r>
    </w:p>
    <w:p w14:paraId="5F202050" w14:textId="2AE3FE90" w:rsidR="00891D9A" w:rsidRPr="00203C4D" w:rsidRDefault="00AB54DF" w:rsidP="00CD0032">
      <w:pPr>
        <w:pStyle w:val="12"/>
        <w:spacing w:after="0"/>
        <w:rPr>
          <w:rFonts w:ascii="Times New Roman" w:hAnsi="Times New Roman" w:cs="Times New Roman"/>
          <w:sz w:val="24"/>
          <w:szCs w:val="24"/>
        </w:rPr>
      </w:pPr>
      <w:r w:rsidRPr="00214DDE">
        <w:rPr>
          <w:rFonts w:ascii="Times New Roman" w:hAnsi="Times New Roman" w:cs="Times New Roman"/>
          <w:sz w:val="24"/>
          <w:szCs w:val="24"/>
        </w:rPr>
        <w:t xml:space="preserve">- </w:t>
      </w:r>
      <w:r w:rsidR="00891D9A" w:rsidRPr="00214DDE">
        <w:rPr>
          <w:rFonts w:ascii="Times New Roman" w:hAnsi="Times New Roman" w:cs="Times New Roman"/>
          <w:sz w:val="24"/>
          <w:szCs w:val="24"/>
        </w:rPr>
        <w:t>федеральный портал «Работа в России».</w:t>
      </w:r>
    </w:p>
    <w:p w14:paraId="5B2E4377" w14:textId="7E4B873F" w:rsidR="00AB54DF" w:rsidRDefault="00891D9A" w:rsidP="00CD0032">
      <w:pPr>
        <w:pStyle w:val="12"/>
        <w:spacing w:after="0"/>
        <w:ind w:firstLine="709"/>
        <w:rPr>
          <w:rFonts w:ascii="Times New Roman" w:eastAsia="Arial Unicode MS" w:hAnsi="Times New Roman" w:cs="Times New Roman"/>
          <w:b/>
          <w:sz w:val="24"/>
          <w:szCs w:val="24"/>
        </w:rPr>
      </w:pPr>
      <w:r w:rsidRPr="00203C4D">
        <w:rPr>
          <w:rFonts w:ascii="Times New Roman" w:hAnsi="Times New Roman" w:cs="Times New Roman"/>
          <w:sz w:val="24"/>
          <w:szCs w:val="24"/>
        </w:rPr>
        <w:t>Базовая информация для размещения в интернет-представительствах служб занятости населения представлена в таблице ниже.</w:t>
      </w:r>
      <w:r w:rsidR="00AB54DF">
        <w:rPr>
          <w:rFonts w:ascii="Times New Roman" w:eastAsia="Arial Unicode MS" w:hAnsi="Times New Roman" w:cs="Times New Roman"/>
          <w:b/>
          <w:sz w:val="24"/>
          <w:szCs w:val="24"/>
        </w:rPr>
        <w:br w:type="page"/>
      </w:r>
    </w:p>
    <w:p w14:paraId="6E1C87B2" w14:textId="579ED8F0" w:rsidR="00891D9A" w:rsidRPr="00203C4D" w:rsidRDefault="00891D9A" w:rsidP="00CD0032">
      <w:pPr>
        <w:spacing w:beforeLines="120" w:before="288" w:after="0" w:line="240" w:lineRule="auto"/>
        <w:jc w:val="both"/>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lastRenderedPageBreak/>
        <w:t xml:space="preserve">Таблица </w:t>
      </w:r>
      <w:r w:rsidR="00A06B07" w:rsidRPr="00203C4D">
        <w:rPr>
          <w:rFonts w:ascii="Times New Roman" w:eastAsia="Arial Unicode MS" w:hAnsi="Times New Roman" w:cs="Times New Roman"/>
          <w:b/>
          <w:sz w:val="24"/>
          <w:szCs w:val="24"/>
        </w:rPr>
        <w:t>4</w:t>
      </w:r>
      <w:r w:rsidRPr="00203C4D">
        <w:rPr>
          <w:rFonts w:ascii="Times New Roman" w:eastAsia="Arial Unicode MS" w:hAnsi="Times New Roman" w:cs="Times New Roman"/>
          <w:b/>
          <w:sz w:val="24"/>
          <w:szCs w:val="24"/>
        </w:rPr>
        <w:t xml:space="preserve"> – Интернет-коммуникации</w:t>
      </w:r>
    </w:p>
    <w:tbl>
      <w:tblPr>
        <w:tblW w:w="5000" w:type="pct"/>
        <w:tblInd w:w="-1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560"/>
        <w:gridCol w:w="2060"/>
        <w:gridCol w:w="7517"/>
      </w:tblGrid>
      <w:tr w:rsidR="00203C4D" w:rsidRPr="00203C4D" w14:paraId="3BEEFA8B" w14:textId="77777777" w:rsidTr="00AB54DF">
        <w:trPr>
          <w:tblHeader/>
        </w:trPr>
        <w:tc>
          <w:tcPr>
            <w:tcW w:w="271" w:type="pct"/>
            <w:vAlign w:val="center"/>
          </w:tcPr>
          <w:p w14:paraId="578EA548" w14:textId="68E9F720" w:rsidR="00891D9A" w:rsidRPr="00203C4D" w:rsidRDefault="00A06B07" w:rsidP="00CD0032">
            <w:pPr>
              <w:spacing w:after="0" w:line="240" w:lineRule="auto"/>
              <w:jc w:val="center"/>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t>№ п/п</w:t>
            </w:r>
          </w:p>
        </w:tc>
        <w:tc>
          <w:tcPr>
            <w:tcW w:w="1019" w:type="pct"/>
            <w:vAlign w:val="center"/>
          </w:tcPr>
          <w:p w14:paraId="1667B179" w14:textId="77777777" w:rsidR="00891D9A" w:rsidRPr="00203C4D" w:rsidRDefault="00891D9A" w:rsidP="00CD0032">
            <w:pPr>
              <w:spacing w:after="0" w:line="240" w:lineRule="auto"/>
              <w:jc w:val="center"/>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t>Канал</w:t>
            </w:r>
          </w:p>
        </w:tc>
        <w:tc>
          <w:tcPr>
            <w:tcW w:w="3710" w:type="pct"/>
            <w:vAlign w:val="center"/>
          </w:tcPr>
          <w:p w14:paraId="23101B2B" w14:textId="77777777" w:rsidR="00891D9A" w:rsidRPr="00203C4D" w:rsidRDefault="00891D9A" w:rsidP="00CD0032">
            <w:pPr>
              <w:spacing w:after="0" w:line="240" w:lineRule="auto"/>
              <w:jc w:val="center"/>
              <w:rPr>
                <w:rFonts w:ascii="Times New Roman" w:eastAsia="Arial Unicode MS" w:hAnsi="Times New Roman" w:cs="Times New Roman"/>
                <w:b/>
                <w:sz w:val="24"/>
                <w:szCs w:val="24"/>
              </w:rPr>
            </w:pPr>
            <w:r w:rsidRPr="00203C4D">
              <w:rPr>
                <w:rFonts w:ascii="Times New Roman" w:eastAsia="Arial Unicode MS" w:hAnsi="Times New Roman" w:cs="Times New Roman"/>
                <w:b/>
                <w:sz w:val="24"/>
                <w:szCs w:val="24"/>
              </w:rPr>
              <w:t>Основное содержание канала</w:t>
            </w:r>
          </w:p>
        </w:tc>
      </w:tr>
      <w:tr w:rsidR="00203C4D" w:rsidRPr="00203C4D" w14:paraId="4609E959" w14:textId="77777777" w:rsidTr="00AB54DF">
        <w:tc>
          <w:tcPr>
            <w:tcW w:w="271" w:type="pct"/>
          </w:tcPr>
          <w:p w14:paraId="5A0E69A1" w14:textId="67C8DDFF" w:rsidR="00891D9A" w:rsidRPr="00203C4D" w:rsidRDefault="00A06B07" w:rsidP="00CD0032">
            <w:pPr>
              <w:spacing w:after="0" w:line="240" w:lineRule="auto"/>
              <w:jc w:val="center"/>
              <w:rPr>
                <w:rFonts w:ascii="Times New Roman" w:eastAsia="Arial Unicode MS" w:hAnsi="Times New Roman" w:cs="Times New Roman"/>
                <w:sz w:val="24"/>
                <w:szCs w:val="24"/>
              </w:rPr>
            </w:pPr>
            <w:r w:rsidRPr="00203C4D">
              <w:rPr>
                <w:rFonts w:ascii="Times New Roman" w:eastAsia="Arial Unicode MS" w:hAnsi="Times New Roman" w:cs="Times New Roman"/>
                <w:sz w:val="24"/>
                <w:szCs w:val="24"/>
              </w:rPr>
              <w:t>1</w:t>
            </w:r>
          </w:p>
        </w:tc>
        <w:tc>
          <w:tcPr>
            <w:tcW w:w="1019" w:type="pct"/>
          </w:tcPr>
          <w:p w14:paraId="28C97987" w14:textId="2C7ED862" w:rsidR="00891D9A" w:rsidRPr="00203C4D" w:rsidRDefault="00891D9A" w:rsidP="00CD0032">
            <w:pPr>
              <w:spacing w:after="0" w:line="240" w:lineRule="auto"/>
              <w:jc w:val="both"/>
              <w:rPr>
                <w:rFonts w:ascii="Times New Roman" w:eastAsia="Arial Unicode MS" w:hAnsi="Times New Roman" w:cs="Times New Roman"/>
                <w:sz w:val="24"/>
                <w:szCs w:val="24"/>
              </w:rPr>
            </w:pPr>
            <w:r w:rsidRPr="00203C4D">
              <w:rPr>
                <w:rFonts w:ascii="Times New Roman" w:hAnsi="Times New Roman" w:cs="Times New Roman"/>
                <w:sz w:val="24"/>
                <w:szCs w:val="24"/>
              </w:rPr>
              <w:t xml:space="preserve">Официальный сайт службы занятости населения </w:t>
            </w:r>
            <w:r w:rsidR="000265AC" w:rsidRPr="00B038AC">
              <w:rPr>
                <w:rFonts w:ascii="Times New Roman" w:hAnsi="Times New Roman" w:cs="Times New Roman"/>
                <w:sz w:val="24"/>
                <w:szCs w:val="24"/>
              </w:rPr>
              <w:t>Нижегородской области</w:t>
            </w:r>
            <w:r w:rsidR="000265AC" w:rsidRPr="00203C4D">
              <w:rPr>
                <w:rFonts w:ascii="Times New Roman" w:eastAsia="Arial Unicode MS" w:hAnsi="Times New Roman" w:cs="Times New Roman"/>
                <w:sz w:val="24"/>
                <w:szCs w:val="24"/>
              </w:rPr>
              <w:t xml:space="preserve"> </w:t>
            </w:r>
            <w:r w:rsidR="00214DDE">
              <w:rPr>
                <w:rFonts w:ascii="Times New Roman" w:eastAsia="Arial Unicode MS" w:hAnsi="Times New Roman" w:cs="Times New Roman"/>
                <w:sz w:val="24"/>
                <w:szCs w:val="24"/>
              </w:rPr>
              <w:t>(ИАП)</w:t>
            </w:r>
          </w:p>
        </w:tc>
        <w:tc>
          <w:tcPr>
            <w:tcW w:w="3710" w:type="pct"/>
          </w:tcPr>
          <w:p w14:paraId="5447FFFE"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Контактная информация (адрес, график работы, номер телефона и факса (при наличии), номер горячей линии, электронная почта).</w:t>
            </w:r>
          </w:p>
          <w:p w14:paraId="693485D8"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Описание предоставляемых услуг.</w:t>
            </w:r>
          </w:p>
          <w:p w14:paraId="1EFF8FC1"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Регулярно обновляемая новостная лента с актуальной информацией о состоявшихся и предстоящих мероприятиях.</w:t>
            </w:r>
          </w:p>
          <w:p w14:paraId="4D3AA240"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Форма обратной связи.</w:t>
            </w:r>
          </w:p>
          <w:p w14:paraId="5D6F417F"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Информационно-презентационные материалы для загрузки.</w:t>
            </w:r>
          </w:p>
          <w:p w14:paraId="10309396"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Информация об актуальных вакансиях (ссылка на портал «Работа (в) России».</w:t>
            </w:r>
          </w:p>
          <w:p w14:paraId="329A8AEE"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«Электронная приемная».</w:t>
            </w:r>
          </w:p>
          <w:p w14:paraId="6DD09118"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Возможность отправить резюме соискателя в службу занятости.</w:t>
            </w:r>
          </w:p>
          <w:p w14:paraId="755B2E3E"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Информация о партнерах (учебные центры, кадровые агентства, институты развития и другие организации).</w:t>
            </w:r>
          </w:p>
        </w:tc>
      </w:tr>
      <w:tr w:rsidR="00203C4D" w:rsidRPr="00203C4D" w14:paraId="4ACDAA27" w14:textId="77777777" w:rsidTr="00AB54DF">
        <w:tc>
          <w:tcPr>
            <w:tcW w:w="271" w:type="pct"/>
          </w:tcPr>
          <w:p w14:paraId="0549D9AC" w14:textId="1FF95ECC" w:rsidR="00891D9A" w:rsidRPr="00203C4D" w:rsidRDefault="00A06B07" w:rsidP="00CD0032">
            <w:pPr>
              <w:spacing w:after="0" w:line="240" w:lineRule="auto"/>
              <w:jc w:val="center"/>
              <w:rPr>
                <w:rFonts w:ascii="Times New Roman" w:eastAsia="Arial Unicode MS" w:hAnsi="Times New Roman" w:cs="Times New Roman"/>
                <w:sz w:val="24"/>
                <w:szCs w:val="24"/>
              </w:rPr>
            </w:pPr>
            <w:r w:rsidRPr="00203C4D">
              <w:rPr>
                <w:rFonts w:ascii="Times New Roman" w:eastAsia="Arial Unicode MS" w:hAnsi="Times New Roman" w:cs="Times New Roman"/>
                <w:sz w:val="24"/>
                <w:szCs w:val="24"/>
              </w:rPr>
              <w:t>2</w:t>
            </w:r>
          </w:p>
        </w:tc>
        <w:tc>
          <w:tcPr>
            <w:tcW w:w="1019" w:type="pct"/>
          </w:tcPr>
          <w:p w14:paraId="7D3042E5" w14:textId="34D87417" w:rsidR="00891D9A" w:rsidRPr="00203C4D" w:rsidRDefault="00214DDE" w:rsidP="00CD00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Портал «Работа </w:t>
            </w:r>
            <w:r w:rsidR="00891D9A" w:rsidRPr="00203C4D">
              <w:rPr>
                <w:rFonts w:ascii="Times New Roman" w:hAnsi="Times New Roman" w:cs="Times New Roman"/>
                <w:sz w:val="24"/>
                <w:szCs w:val="24"/>
              </w:rPr>
              <w:t>в России»</w:t>
            </w:r>
          </w:p>
        </w:tc>
        <w:tc>
          <w:tcPr>
            <w:tcW w:w="3710" w:type="pct"/>
          </w:tcPr>
          <w:p w14:paraId="3F8339DC"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Информация об актуальных вакансиях для всех групп населения.</w:t>
            </w:r>
          </w:p>
          <w:p w14:paraId="284F91B4"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Возможность разместить резюме.</w:t>
            </w:r>
          </w:p>
          <w:p w14:paraId="0F9565A2"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Информация о работодателях.</w:t>
            </w:r>
          </w:p>
          <w:p w14:paraId="7168B703"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Проверка трудового договора на соответствие российскому законодательству.</w:t>
            </w:r>
          </w:p>
          <w:p w14:paraId="5941F303"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Справочник востребованных профессий.</w:t>
            </w:r>
          </w:p>
          <w:p w14:paraId="52149CEB"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Онлайн-опросы на актуальные темы.</w:t>
            </w:r>
          </w:p>
          <w:p w14:paraId="7BD4D39C"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Информация о службе занятости населения.</w:t>
            </w:r>
          </w:p>
          <w:p w14:paraId="2EC70B9F"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Регулярно обновляемая новостная лента с актуальной информацией о состоявшихся и предстоящих мероприятиях.</w:t>
            </w:r>
          </w:p>
          <w:p w14:paraId="2515A7A8"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Форма обратной связи.</w:t>
            </w:r>
          </w:p>
        </w:tc>
      </w:tr>
      <w:tr w:rsidR="00203C4D" w:rsidRPr="00203C4D" w14:paraId="11A2547F" w14:textId="77777777" w:rsidTr="00AB54DF">
        <w:tc>
          <w:tcPr>
            <w:tcW w:w="271" w:type="pct"/>
          </w:tcPr>
          <w:p w14:paraId="4F057701" w14:textId="3CB685CF" w:rsidR="00891D9A" w:rsidRPr="00203C4D" w:rsidRDefault="00A06B07" w:rsidP="00CD0032">
            <w:pPr>
              <w:spacing w:after="0" w:line="240" w:lineRule="auto"/>
              <w:jc w:val="center"/>
              <w:rPr>
                <w:rFonts w:ascii="Times New Roman" w:eastAsia="Arial Unicode MS" w:hAnsi="Times New Roman" w:cs="Times New Roman"/>
                <w:sz w:val="24"/>
                <w:szCs w:val="24"/>
              </w:rPr>
            </w:pPr>
            <w:r w:rsidRPr="00203C4D">
              <w:rPr>
                <w:rFonts w:ascii="Times New Roman" w:eastAsia="Arial Unicode MS" w:hAnsi="Times New Roman" w:cs="Times New Roman"/>
                <w:sz w:val="24"/>
                <w:szCs w:val="24"/>
              </w:rPr>
              <w:t>3</w:t>
            </w:r>
          </w:p>
        </w:tc>
        <w:tc>
          <w:tcPr>
            <w:tcW w:w="1019" w:type="pct"/>
          </w:tcPr>
          <w:p w14:paraId="1FB33D3A" w14:textId="77777777" w:rsidR="00891D9A" w:rsidRPr="00203C4D" w:rsidRDefault="00891D9A" w:rsidP="00CD0032">
            <w:pPr>
              <w:spacing w:after="0" w:line="240" w:lineRule="auto"/>
              <w:jc w:val="both"/>
              <w:rPr>
                <w:rFonts w:ascii="Times New Roman" w:hAnsi="Times New Roman" w:cs="Times New Roman"/>
                <w:sz w:val="24"/>
                <w:szCs w:val="24"/>
              </w:rPr>
            </w:pPr>
            <w:r w:rsidRPr="00203C4D">
              <w:rPr>
                <w:rFonts w:ascii="Times New Roman" w:hAnsi="Times New Roman" w:cs="Times New Roman"/>
                <w:sz w:val="24"/>
                <w:szCs w:val="24"/>
              </w:rPr>
              <w:t xml:space="preserve">Социальные сети  </w:t>
            </w:r>
          </w:p>
        </w:tc>
        <w:tc>
          <w:tcPr>
            <w:tcW w:w="3710" w:type="pct"/>
          </w:tcPr>
          <w:p w14:paraId="3A40A812"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Контактная информация (адрес, график работы, номер телефона и факса (при наличии), номер горячей линии, электронная почта).</w:t>
            </w:r>
          </w:p>
          <w:p w14:paraId="5D7C97C0"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Описание предоставляемых услуг.</w:t>
            </w:r>
          </w:p>
          <w:p w14:paraId="0FD67918"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Регулярно обновляемая новостная лента с актуальной информацией о состоявшихся и предстоящих мероприятиях.</w:t>
            </w:r>
          </w:p>
          <w:p w14:paraId="31F0471D"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Форма обратной связи с администраторами или модераторами страницы или сообщества (возможность отправить сообщение).</w:t>
            </w:r>
          </w:p>
          <w:p w14:paraId="69E5029E" w14:textId="77777777" w:rsidR="00891D9A" w:rsidRPr="00203C4D" w:rsidRDefault="00891D9A" w:rsidP="00CD0032">
            <w:pPr>
              <w:pStyle w:val="a3"/>
              <w:numPr>
                <w:ilvl w:val="0"/>
                <w:numId w:val="33"/>
              </w:numPr>
              <w:spacing w:after="0" w:line="240" w:lineRule="auto"/>
              <w:ind w:left="459" w:hanging="425"/>
              <w:rPr>
                <w:rFonts w:ascii="Times New Roman" w:hAnsi="Times New Roman" w:cs="Times New Roman"/>
                <w:sz w:val="24"/>
                <w:szCs w:val="24"/>
              </w:rPr>
            </w:pPr>
            <w:r w:rsidRPr="00203C4D">
              <w:rPr>
                <w:rFonts w:ascii="Times New Roman" w:hAnsi="Times New Roman" w:cs="Times New Roman"/>
                <w:sz w:val="24"/>
                <w:szCs w:val="24"/>
              </w:rPr>
              <w:t>Информационно-презентационные материалы для загрузки.</w:t>
            </w:r>
          </w:p>
        </w:tc>
      </w:tr>
    </w:tbl>
    <w:p w14:paraId="48F9135E" w14:textId="77777777" w:rsidR="00AB54DF" w:rsidRDefault="00AB54DF" w:rsidP="00CD0032">
      <w:pPr>
        <w:autoSpaceDE w:val="0"/>
        <w:autoSpaceDN w:val="0"/>
        <w:adjustRightInd w:val="0"/>
        <w:spacing w:after="0" w:line="240" w:lineRule="auto"/>
        <w:ind w:firstLine="709"/>
        <w:rPr>
          <w:rFonts w:ascii="Times New Roman" w:eastAsia="Times New Roman" w:hAnsi="Times New Roman" w:cs="Times New Roman"/>
          <w:b/>
          <w:bCs/>
          <w:smallCaps/>
          <w:sz w:val="24"/>
          <w:szCs w:val="24"/>
          <w:lang w:eastAsia="ru-RU"/>
        </w:rPr>
      </w:pPr>
    </w:p>
    <w:p w14:paraId="1B905199" w14:textId="778F2130" w:rsidR="00891D9A" w:rsidRPr="00203C4D" w:rsidRDefault="00891D9A" w:rsidP="00CD0032">
      <w:pPr>
        <w:autoSpaceDE w:val="0"/>
        <w:autoSpaceDN w:val="0"/>
        <w:adjustRightInd w:val="0"/>
        <w:spacing w:before="240" w:after="0" w:line="240" w:lineRule="auto"/>
        <w:ind w:firstLine="709"/>
        <w:rPr>
          <w:rFonts w:ascii="Times New Roman" w:eastAsia="Times New Roman" w:hAnsi="Times New Roman" w:cs="Times New Roman"/>
          <w:b/>
          <w:bCs/>
          <w:smallCaps/>
          <w:sz w:val="24"/>
          <w:szCs w:val="24"/>
          <w:lang w:eastAsia="ru-RU"/>
        </w:rPr>
      </w:pPr>
      <w:r w:rsidRPr="00203C4D">
        <w:rPr>
          <w:rFonts w:ascii="Times New Roman" w:eastAsia="Times New Roman" w:hAnsi="Times New Roman" w:cs="Times New Roman"/>
          <w:b/>
          <w:bCs/>
          <w:smallCaps/>
          <w:sz w:val="24"/>
          <w:szCs w:val="24"/>
          <w:lang w:eastAsia="ru-RU"/>
        </w:rPr>
        <w:t>5</w:t>
      </w:r>
      <w:r w:rsidR="00AB54DF">
        <w:rPr>
          <w:rFonts w:ascii="Times New Roman" w:eastAsia="Times New Roman" w:hAnsi="Times New Roman" w:cs="Times New Roman"/>
          <w:b/>
          <w:bCs/>
          <w:smallCaps/>
          <w:sz w:val="24"/>
          <w:szCs w:val="24"/>
          <w:lang w:eastAsia="ru-RU"/>
        </w:rPr>
        <w:t xml:space="preserve">. </w:t>
      </w:r>
      <w:r w:rsidR="00AB54DF" w:rsidRPr="00203C4D">
        <w:rPr>
          <w:rFonts w:ascii="Times New Roman" w:eastAsia="Times New Roman" w:hAnsi="Times New Roman" w:cs="Times New Roman"/>
          <w:b/>
          <w:bCs/>
          <w:smallCaps/>
          <w:sz w:val="24"/>
          <w:szCs w:val="24"/>
          <w:lang w:eastAsia="ru-RU"/>
        </w:rPr>
        <w:t>РАБОТА С КОММУНИКАТОРАМИ</w:t>
      </w:r>
    </w:p>
    <w:p w14:paraId="0A971CAC" w14:textId="5099435E" w:rsidR="00891D9A" w:rsidRPr="00203C4D" w:rsidRDefault="00891D9A" w:rsidP="00CD0032">
      <w:pPr>
        <w:pStyle w:val="12"/>
        <w:spacing w:after="0"/>
        <w:ind w:firstLine="709"/>
        <w:rPr>
          <w:rFonts w:ascii="Times New Roman" w:hAnsi="Times New Roman" w:cs="Times New Roman"/>
          <w:sz w:val="24"/>
          <w:szCs w:val="24"/>
        </w:rPr>
      </w:pPr>
      <w:r w:rsidRPr="00203C4D">
        <w:rPr>
          <w:rFonts w:ascii="Times New Roman" w:hAnsi="Times New Roman" w:cs="Times New Roman"/>
          <w:sz w:val="24"/>
          <w:szCs w:val="24"/>
        </w:rPr>
        <w:t>В рамках реализации Коммуникационной стратегии групп</w:t>
      </w:r>
      <w:r w:rsidR="00214DDE">
        <w:rPr>
          <w:rFonts w:ascii="Times New Roman" w:hAnsi="Times New Roman" w:cs="Times New Roman"/>
          <w:sz w:val="24"/>
          <w:szCs w:val="24"/>
        </w:rPr>
        <w:t>а</w:t>
      </w:r>
      <w:r w:rsidRPr="00203C4D">
        <w:rPr>
          <w:rFonts w:ascii="Times New Roman" w:hAnsi="Times New Roman" w:cs="Times New Roman"/>
          <w:sz w:val="24"/>
          <w:szCs w:val="24"/>
        </w:rPr>
        <w:t xml:space="preserve"> (не менее двух) специалистов из числа руководящего состава служб</w:t>
      </w:r>
      <w:r w:rsidR="003D1D52">
        <w:rPr>
          <w:rFonts w:ascii="Times New Roman" w:hAnsi="Times New Roman" w:cs="Times New Roman"/>
          <w:sz w:val="24"/>
          <w:szCs w:val="24"/>
        </w:rPr>
        <w:t>ы</w:t>
      </w:r>
      <w:r w:rsidRPr="00203C4D">
        <w:rPr>
          <w:rFonts w:ascii="Times New Roman" w:hAnsi="Times New Roman" w:cs="Times New Roman"/>
          <w:sz w:val="24"/>
          <w:szCs w:val="24"/>
        </w:rPr>
        <w:t xml:space="preserve"> занятости </w:t>
      </w:r>
      <w:r w:rsidR="00214DDE">
        <w:rPr>
          <w:rFonts w:ascii="Times New Roman" w:hAnsi="Times New Roman" w:cs="Times New Roman"/>
          <w:sz w:val="24"/>
          <w:szCs w:val="24"/>
        </w:rPr>
        <w:t xml:space="preserve">населения </w:t>
      </w:r>
      <w:r w:rsidR="003D1D52">
        <w:rPr>
          <w:rFonts w:ascii="Times New Roman" w:hAnsi="Times New Roman" w:cs="Times New Roman"/>
          <w:sz w:val="24"/>
          <w:szCs w:val="24"/>
        </w:rPr>
        <w:t xml:space="preserve">Нижегородской области </w:t>
      </w:r>
      <w:r w:rsidRPr="00203C4D">
        <w:rPr>
          <w:rFonts w:ascii="Times New Roman" w:hAnsi="Times New Roman" w:cs="Times New Roman"/>
          <w:sz w:val="24"/>
          <w:szCs w:val="24"/>
        </w:rPr>
        <w:t>планир</w:t>
      </w:r>
      <w:r w:rsidR="00214DDE">
        <w:rPr>
          <w:rFonts w:ascii="Times New Roman" w:hAnsi="Times New Roman" w:cs="Times New Roman"/>
          <w:sz w:val="24"/>
          <w:szCs w:val="24"/>
        </w:rPr>
        <w:t>ует</w:t>
      </w:r>
      <w:r w:rsidRPr="00203C4D">
        <w:rPr>
          <w:rFonts w:ascii="Times New Roman" w:hAnsi="Times New Roman" w:cs="Times New Roman"/>
          <w:sz w:val="24"/>
          <w:szCs w:val="24"/>
        </w:rPr>
        <w:t xml:space="preserve"> и реализ</w:t>
      </w:r>
      <w:r w:rsidR="00214DDE">
        <w:rPr>
          <w:rFonts w:ascii="Times New Roman" w:hAnsi="Times New Roman" w:cs="Times New Roman"/>
          <w:sz w:val="24"/>
          <w:szCs w:val="24"/>
        </w:rPr>
        <w:t>ует</w:t>
      </w:r>
      <w:r w:rsidRPr="00203C4D">
        <w:rPr>
          <w:rFonts w:ascii="Times New Roman" w:hAnsi="Times New Roman" w:cs="Times New Roman"/>
          <w:sz w:val="24"/>
          <w:szCs w:val="24"/>
        </w:rPr>
        <w:t xml:space="preserve"> следующие образовательные мероприятия:</w:t>
      </w:r>
    </w:p>
    <w:p w14:paraId="6233ADE7" w14:textId="20B3BD81"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обучение по использованию пакета коммуникационных (ключевых) сообщений для различных целевых аудиторий – в формате лекций и семинаров объемом не менее восьми академических часов ежегодно;</w:t>
      </w:r>
    </w:p>
    <w:p w14:paraId="73A35254" w14:textId="73B70DCC"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развитие навыков публичных выступлений – в формате однодневного тренинга, ежегодно.</w:t>
      </w:r>
    </w:p>
    <w:p w14:paraId="5B9A516E" w14:textId="77777777" w:rsidR="00891D9A" w:rsidRPr="00203C4D" w:rsidRDefault="00891D9A" w:rsidP="00CD0032">
      <w:pPr>
        <w:pStyle w:val="12"/>
        <w:spacing w:after="0"/>
        <w:ind w:firstLine="709"/>
        <w:rPr>
          <w:rFonts w:ascii="Times New Roman" w:hAnsi="Times New Roman" w:cs="Times New Roman"/>
          <w:sz w:val="24"/>
          <w:szCs w:val="24"/>
        </w:rPr>
      </w:pPr>
      <w:r w:rsidRPr="00203C4D">
        <w:rPr>
          <w:rFonts w:ascii="Times New Roman" w:hAnsi="Times New Roman" w:cs="Times New Roman"/>
          <w:sz w:val="24"/>
          <w:szCs w:val="24"/>
        </w:rPr>
        <w:t>Организация работы с коммуникаторами – важный фактор успеха деятельности по информационному сопровождению деятельности служб занятости населения. В ряде случаев коммуникаторы являются лицом службы занятости, формирующим отношение целевых аудиторий к представляемой коммуникаторами организации; примером таких ситуаций являются:</w:t>
      </w:r>
    </w:p>
    <w:p w14:paraId="4A32DEF9" w14:textId="1AF3D881"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выступления и комментарии в СМИ;</w:t>
      </w:r>
    </w:p>
    <w:p w14:paraId="1CA0D385" w14:textId="17C57BD9"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91D9A" w:rsidRPr="00203C4D">
        <w:rPr>
          <w:rFonts w:ascii="Times New Roman" w:hAnsi="Times New Roman" w:cs="Times New Roman"/>
          <w:sz w:val="24"/>
          <w:szCs w:val="24"/>
        </w:rPr>
        <w:t>презентации на публичных мероприятиях (включая форумы, конференции и круглые столы);</w:t>
      </w:r>
    </w:p>
    <w:p w14:paraId="60DF5FB8" w14:textId="0E2CE30A"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представление интересов службы занятости в общественных организациях, органах власти и учебных заведениях.</w:t>
      </w:r>
    </w:p>
    <w:p w14:paraId="7467FDD7" w14:textId="3446D3AF" w:rsidR="00891D9A" w:rsidRPr="00E57577" w:rsidRDefault="00891D9A" w:rsidP="00CD0032">
      <w:pPr>
        <w:autoSpaceDE w:val="0"/>
        <w:autoSpaceDN w:val="0"/>
        <w:adjustRightInd w:val="0"/>
        <w:spacing w:before="240" w:after="0" w:line="240" w:lineRule="auto"/>
        <w:ind w:firstLine="709"/>
        <w:rPr>
          <w:rFonts w:ascii="Times New Roman" w:eastAsia="Times New Roman" w:hAnsi="Times New Roman" w:cs="Times New Roman"/>
          <w:b/>
          <w:bCs/>
          <w:smallCaps/>
          <w:sz w:val="24"/>
          <w:szCs w:val="24"/>
          <w:lang w:eastAsia="ru-RU"/>
        </w:rPr>
      </w:pPr>
      <w:r w:rsidRPr="00E57577">
        <w:rPr>
          <w:rFonts w:ascii="Times New Roman" w:eastAsia="Times New Roman" w:hAnsi="Times New Roman" w:cs="Times New Roman"/>
          <w:b/>
          <w:bCs/>
          <w:smallCaps/>
          <w:sz w:val="24"/>
          <w:szCs w:val="24"/>
          <w:lang w:eastAsia="ru-RU"/>
        </w:rPr>
        <w:t>6</w:t>
      </w:r>
      <w:r w:rsidR="00E57577">
        <w:rPr>
          <w:rFonts w:ascii="Times New Roman" w:eastAsia="Times New Roman" w:hAnsi="Times New Roman" w:cs="Times New Roman"/>
          <w:b/>
          <w:bCs/>
          <w:smallCaps/>
          <w:sz w:val="24"/>
          <w:szCs w:val="24"/>
          <w:lang w:eastAsia="ru-RU"/>
        </w:rPr>
        <w:t xml:space="preserve">. </w:t>
      </w:r>
      <w:r w:rsidR="00E57577" w:rsidRPr="00E57577">
        <w:rPr>
          <w:rFonts w:ascii="Times New Roman" w:eastAsia="Times New Roman" w:hAnsi="Times New Roman" w:cs="Times New Roman"/>
          <w:b/>
          <w:bCs/>
          <w:smallCaps/>
          <w:sz w:val="24"/>
          <w:szCs w:val="24"/>
          <w:lang w:eastAsia="ru-RU"/>
        </w:rPr>
        <w:t>ОЖИДАЕМЫЕ РЕЗУЛЬТАТЫ</w:t>
      </w:r>
    </w:p>
    <w:p w14:paraId="548225CD" w14:textId="77777777" w:rsidR="00891D9A" w:rsidRPr="00203C4D" w:rsidRDefault="00891D9A" w:rsidP="00CD0032">
      <w:pPr>
        <w:pStyle w:val="12"/>
        <w:spacing w:after="0"/>
        <w:ind w:firstLine="709"/>
        <w:rPr>
          <w:rFonts w:ascii="Times New Roman" w:hAnsi="Times New Roman" w:cs="Times New Roman"/>
          <w:sz w:val="24"/>
          <w:szCs w:val="24"/>
        </w:rPr>
      </w:pPr>
      <w:r w:rsidRPr="00203C4D">
        <w:rPr>
          <w:rFonts w:ascii="Times New Roman" w:hAnsi="Times New Roman" w:cs="Times New Roman"/>
          <w:sz w:val="24"/>
          <w:szCs w:val="24"/>
        </w:rPr>
        <w:t xml:space="preserve">Настоящая Коммуникационная стратегия создана с целью повышения эффективности реализации информационного сопровождения служб занятости населения. </w:t>
      </w:r>
      <w:r w:rsidRPr="00E57577">
        <w:rPr>
          <w:rFonts w:ascii="Times New Roman" w:hAnsi="Times New Roman" w:cs="Times New Roman"/>
          <w:sz w:val="24"/>
          <w:szCs w:val="24"/>
        </w:rPr>
        <w:t>К ожидаемым результатам реализации настоящей Коммуникационной стратегии относятся следующие показатели:</w:t>
      </w:r>
    </w:p>
    <w:p w14:paraId="1FF11DB0" w14:textId="5A115DB1"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Формирование нового образа бренда службы занятости населения «Работа России. Кадровый центр», предлагающего современные способы поиска работы и мотивирующего людей работать и достигать профессиональных успехов.</w:t>
      </w:r>
    </w:p>
    <w:p w14:paraId="000CB837" w14:textId="67442671"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Повышение уровня доверия к деятельности, осуществляемой службами занятости населения.</w:t>
      </w:r>
    </w:p>
    <w:p w14:paraId="0303D034" w14:textId="3C83A068"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Донесение до целевых аудиторий ключевых сообщений – информации о возможностях и услугах, предоставляемых региональными службами занятости.</w:t>
      </w:r>
    </w:p>
    <w:p w14:paraId="4457138A" w14:textId="20AD8A14"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Обеспечение плотности информационного потока в СМИ о деятельности службы занятости населения, а также стимулирование интереса СМИ к работе служб занятости населения.</w:t>
      </w:r>
    </w:p>
    <w:p w14:paraId="5B95628D" w14:textId="3C96E201" w:rsidR="00891D9A" w:rsidRPr="00203C4D" w:rsidRDefault="00E57577" w:rsidP="00CD0032">
      <w:pPr>
        <w:pStyle w:val="12"/>
        <w:spacing w:after="0"/>
        <w:rPr>
          <w:rFonts w:ascii="Times New Roman" w:hAnsi="Times New Roman" w:cs="Times New Roman"/>
          <w:sz w:val="24"/>
          <w:szCs w:val="24"/>
        </w:rPr>
      </w:pPr>
      <w:r>
        <w:rPr>
          <w:rFonts w:ascii="Times New Roman" w:hAnsi="Times New Roman" w:cs="Times New Roman"/>
          <w:sz w:val="24"/>
          <w:szCs w:val="24"/>
        </w:rPr>
        <w:t xml:space="preserve">- </w:t>
      </w:r>
      <w:r w:rsidR="00891D9A" w:rsidRPr="00203C4D">
        <w:rPr>
          <w:rFonts w:ascii="Times New Roman" w:hAnsi="Times New Roman" w:cs="Times New Roman"/>
          <w:sz w:val="24"/>
          <w:szCs w:val="24"/>
        </w:rPr>
        <w:t>Использование интернет-коммуникаций в качестве одного из основных каналов информирования о деятельности службы занятости населения.</w:t>
      </w:r>
    </w:p>
    <w:p w14:paraId="0CF2A58D" w14:textId="4CB515C7" w:rsidR="00891D9A" w:rsidRPr="00E57577" w:rsidRDefault="00891D9A" w:rsidP="00CD0032">
      <w:pPr>
        <w:pStyle w:val="12"/>
        <w:spacing w:after="0"/>
        <w:ind w:firstLine="709"/>
        <w:rPr>
          <w:rFonts w:ascii="Times New Roman" w:hAnsi="Times New Roman" w:cs="Times New Roman"/>
          <w:b/>
          <w:sz w:val="24"/>
          <w:szCs w:val="24"/>
        </w:rPr>
      </w:pPr>
      <w:r w:rsidRPr="00E57577">
        <w:rPr>
          <w:rFonts w:ascii="Times New Roman" w:hAnsi="Times New Roman" w:cs="Times New Roman"/>
          <w:b/>
          <w:sz w:val="24"/>
          <w:szCs w:val="24"/>
        </w:rPr>
        <w:t>7</w:t>
      </w:r>
      <w:r w:rsidR="00E57577">
        <w:rPr>
          <w:rFonts w:ascii="Times New Roman" w:hAnsi="Times New Roman" w:cs="Times New Roman"/>
          <w:b/>
          <w:sz w:val="24"/>
          <w:szCs w:val="24"/>
        </w:rPr>
        <w:t xml:space="preserve">. </w:t>
      </w:r>
      <w:r w:rsidR="00E57577" w:rsidRPr="00E57577">
        <w:rPr>
          <w:rFonts w:ascii="Times New Roman" w:hAnsi="Times New Roman" w:cs="Times New Roman"/>
          <w:b/>
          <w:sz w:val="24"/>
          <w:szCs w:val="24"/>
        </w:rPr>
        <w:t>МЕХАНИЗМЫ МОНИТОРИНГА И УПРАВЛЕНИЯ ДЕЯТЕЛЬНОСТЬЮ ПО РЕАЛИЗАЦИИ КОММУНИКАЦИОННОЙ СТРАТЕГИИ</w:t>
      </w:r>
    </w:p>
    <w:p w14:paraId="53C5BC08" w14:textId="77777777" w:rsidR="00891D9A" w:rsidRPr="00203C4D" w:rsidRDefault="00891D9A" w:rsidP="00CD0032">
      <w:pPr>
        <w:pStyle w:val="12"/>
        <w:spacing w:after="0"/>
        <w:ind w:firstLine="709"/>
        <w:rPr>
          <w:rFonts w:ascii="Times New Roman" w:hAnsi="Times New Roman" w:cs="Times New Roman"/>
          <w:sz w:val="24"/>
          <w:szCs w:val="24"/>
        </w:rPr>
      </w:pPr>
      <w:r w:rsidRPr="00BC7F5F">
        <w:rPr>
          <w:rFonts w:ascii="Times New Roman" w:hAnsi="Times New Roman" w:cs="Times New Roman"/>
          <w:sz w:val="24"/>
          <w:szCs w:val="24"/>
        </w:rPr>
        <w:t>Мониторинг деятельности по реализации коммуникационной стратегии осуществляется в целях оценки хода работ по информационному сопровождению деятельности службы занятости населения, выявления отклонений от поставленных задач, выработки рекомендаций для корректировки выявленных отклонений, проверки предпринятых для улучшения ситуации мер, а также получения раннего предупреждения о потенциальных проблемах при реализации информационного сопровождения деятельности службы занятости населения. Для осуществления мониторинга создается система сбора и обобщения информации, характеризующей степень достижения коммуникационных задач.</w:t>
      </w:r>
      <w:r w:rsidRPr="00203C4D">
        <w:rPr>
          <w:rFonts w:ascii="Times New Roman" w:hAnsi="Times New Roman" w:cs="Times New Roman"/>
          <w:sz w:val="24"/>
          <w:szCs w:val="24"/>
        </w:rPr>
        <w:t xml:space="preserve"> </w:t>
      </w:r>
    </w:p>
    <w:p w14:paraId="63CB6661" w14:textId="77777777" w:rsidR="00891D9A" w:rsidRPr="00BC7F5F" w:rsidRDefault="00891D9A" w:rsidP="00CD0032">
      <w:pPr>
        <w:pStyle w:val="12"/>
        <w:spacing w:after="0"/>
        <w:ind w:firstLine="709"/>
        <w:rPr>
          <w:rFonts w:ascii="Times New Roman" w:hAnsi="Times New Roman" w:cs="Times New Roman"/>
          <w:sz w:val="24"/>
          <w:szCs w:val="24"/>
        </w:rPr>
      </w:pPr>
      <w:r w:rsidRPr="00BC7F5F">
        <w:rPr>
          <w:rFonts w:ascii="Times New Roman" w:hAnsi="Times New Roman" w:cs="Times New Roman"/>
          <w:sz w:val="24"/>
          <w:szCs w:val="24"/>
        </w:rPr>
        <w:t>Управление деятельностью по реализации Коммуникационной стратегии включает в себя осуществление следующих мероприятий:</w:t>
      </w:r>
    </w:p>
    <w:p w14:paraId="0D239186" w14:textId="6A7341EB" w:rsidR="00891D9A" w:rsidRPr="00BC7F5F" w:rsidRDefault="00E57577" w:rsidP="00CD0032">
      <w:pPr>
        <w:pStyle w:val="12"/>
        <w:spacing w:after="0"/>
        <w:rPr>
          <w:rFonts w:ascii="Times New Roman" w:hAnsi="Times New Roman" w:cs="Times New Roman"/>
          <w:sz w:val="24"/>
          <w:szCs w:val="24"/>
        </w:rPr>
      </w:pPr>
      <w:r w:rsidRPr="00BC7F5F">
        <w:rPr>
          <w:rFonts w:ascii="Times New Roman" w:hAnsi="Times New Roman" w:cs="Times New Roman"/>
          <w:sz w:val="24"/>
          <w:szCs w:val="24"/>
        </w:rPr>
        <w:t xml:space="preserve">- </w:t>
      </w:r>
      <w:r w:rsidR="00891D9A" w:rsidRPr="00BC7F5F">
        <w:rPr>
          <w:rFonts w:ascii="Times New Roman" w:hAnsi="Times New Roman" w:cs="Times New Roman"/>
          <w:sz w:val="24"/>
          <w:szCs w:val="24"/>
        </w:rPr>
        <w:t xml:space="preserve">Назначение </w:t>
      </w:r>
      <w:r w:rsidR="007D5446" w:rsidRPr="00BC7F5F">
        <w:rPr>
          <w:rFonts w:ascii="Times New Roman" w:hAnsi="Times New Roman" w:cs="Times New Roman"/>
          <w:sz w:val="24"/>
          <w:szCs w:val="24"/>
        </w:rPr>
        <w:t xml:space="preserve">в ГКУ ЦЗН Нижегородской области </w:t>
      </w:r>
      <w:r w:rsidR="00BC7F5F" w:rsidRPr="00BC7F5F">
        <w:rPr>
          <w:rFonts w:ascii="Times New Roman" w:hAnsi="Times New Roman" w:cs="Times New Roman"/>
          <w:sz w:val="24"/>
          <w:szCs w:val="24"/>
        </w:rPr>
        <w:t>должностного</w:t>
      </w:r>
      <w:r w:rsidR="00891D9A" w:rsidRPr="00BC7F5F">
        <w:rPr>
          <w:rFonts w:ascii="Times New Roman" w:hAnsi="Times New Roman" w:cs="Times New Roman"/>
          <w:sz w:val="24"/>
          <w:szCs w:val="24"/>
        </w:rPr>
        <w:t xml:space="preserve"> лица</w:t>
      </w:r>
      <w:r w:rsidR="007D5446" w:rsidRPr="00BC7F5F">
        <w:rPr>
          <w:rFonts w:ascii="Times New Roman" w:hAnsi="Times New Roman" w:cs="Times New Roman"/>
          <w:sz w:val="24"/>
          <w:szCs w:val="24"/>
        </w:rPr>
        <w:t xml:space="preserve"> (сотрудника)</w:t>
      </w:r>
      <w:r w:rsidR="00891D9A" w:rsidRPr="00BC7F5F">
        <w:rPr>
          <w:rFonts w:ascii="Times New Roman" w:hAnsi="Times New Roman" w:cs="Times New Roman"/>
          <w:sz w:val="24"/>
          <w:szCs w:val="24"/>
        </w:rPr>
        <w:t xml:space="preserve">, ответственного за разработку и реализацию ежегодного плана информационной работы </w:t>
      </w:r>
      <w:r w:rsidR="00BC7F5F" w:rsidRPr="00BC7F5F">
        <w:rPr>
          <w:rFonts w:ascii="Times New Roman" w:hAnsi="Times New Roman" w:cs="Times New Roman"/>
          <w:sz w:val="24"/>
          <w:szCs w:val="24"/>
        </w:rPr>
        <w:t>центра</w:t>
      </w:r>
      <w:r w:rsidR="00891D9A" w:rsidRPr="00BC7F5F">
        <w:rPr>
          <w:rFonts w:ascii="Times New Roman" w:hAnsi="Times New Roman" w:cs="Times New Roman"/>
          <w:sz w:val="24"/>
          <w:szCs w:val="24"/>
        </w:rPr>
        <w:t xml:space="preserve"> занятости населения.</w:t>
      </w:r>
    </w:p>
    <w:p w14:paraId="289285F1" w14:textId="4D7166E7" w:rsidR="00891D9A" w:rsidRPr="00BC7F5F" w:rsidRDefault="00E57577" w:rsidP="00CD0032">
      <w:pPr>
        <w:pStyle w:val="12"/>
        <w:spacing w:after="0"/>
        <w:rPr>
          <w:rFonts w:ascii="Times New Roman" w:hAnsi="Times New Roman" w:cs="Times New Roman"/>
          <w:sz w:val="24"/>
          <w:szCs w:val="24"/>
        </w:rPr>
      </w:pPr>
      <w:r w:rsidRPr="00BC7F5F">
        <w:rPr>
          <w:rFonts w:ascii="Times New Roman" w:hAnsi="Times New Roman" w:cs="Times New Roman"/>
          <w:sz w:val="24"/>
          <w:szCs w:val="24"/>
        </w:rPr>
        <w:t xml:space="preserve">- </w:t>
      </w:r>
      <w:r w:rsidR="00891D9A" w:rsidRPr="00BC7F5F">
        <w:rPr>
          <w:rFonts w:ascii="Times New Roman" w:hAnsi="Times New Roman" w:cs="Times New Roman"/>
          <w:sz w:val="24"/>
          <w:szCs w:val="24"/>
        </w:rPr>
        <w:t xml:space="preserve">Ежедневный мониторинг публикаций в СМИ, посвященный деятельности </w:t>
      </w:r>
      <w:r w:rsidR="00BC7F5F" w:rsidRPr="00BC7F5F">
        <w:rPr>
          <w:rFonts w:ascii="Times New Roman" w:hAnsi="Times New Roman" w:cs="Times New Roman"/>
          <w:sz w:val="24"/>
          <w:szCs w:val="24"/>
        </w:rPr>
        <w:t>центра (</w:t>
      </w:r>
      <w:r w:rsidR="00891D9A" w:rsidRPr="00BC7F5F">
        <w:rPr>
          <w:rFonts w:ascii="Times New Roman" w:hAnsi="Times New Roman" w:cs="Times New Roman"/>
          <w:sz w:val="24"/>
          <w:szCs w:val="24"/>
        </w:rPr>
        <w:t>службы</w:t>
      </w:r>
      <w:r w:rsidR="00BC7F5F" w:rsidRPr="00BC7F5F">
        <w:rPr>
          <w:rFonts w:ascii="Times New Roman" w:hAnsi="Times New Roman" w:cs="Times New Roman"/>
          <w:sz w:val="24"/>
          <w:szCs w:val="24"/>
        </w:rPr>
        <w:t>)</w:t>
      </w:r>
      <w:r w:rsidR="00891D9A" w:rsidRPr="00BC7F5F">
        <w:rPr>
          <w:rFonts w:ascii="Times New Roman" w:hAnsi="Times New Roman" w:cs="Times New Roman"/>
          <w:sz w:val="24"/>
          <w:szCs w:val="24"/>
        </w:rPr>
        <w:t xml:space="preserve"> занятости населения.</w:t>
      </w:r>
    </w:p>
    <w:p w14:paraId="1829343D" w14:textId="63B14733" w:rsidR="00891D9A" w:rsidRPr="00BC7F5F" w:rsidRDefault="00E57577" w:rsidP="00CD0032">
      <w:pPr>
        <w:pStyle w:val="12"/>
        <w:spacing w:after="0"/>
        <w:rPr>
          <w:rFonts w:ascii="Times New Roman" w:hAnsi="Times New Roman" w:cs="Times New Roman"/>
          <w:sz w:val="24"/>
          <w:szCs w:val="24"/>
        </w:rPr>
      </w:pPr>
      <w:r w:rsidRPr="00BC7F5F">
        <w:rPr>
          <w:rFonts w:ascii="Times New Roman" w:hAnsi="Times New Roman" w:cs="Times New Roman"/>
          <w:sz w:val="24"/>
          <w:szCs w:val="24"/>
        </w:rPr>
        <w:t xml:space="preserve">- </w:t>
      </w:r>
      <w:r w:rsidR="00891D9A" w:rsidRPr="00BC7F5F">
        <w:rPr>
          <w:rFonts w:ascii="Times New Roman" w:hAnsi="Times New Roman" w:cs="Times New Roman"/>
          <w:sz w:val="24"/>
          <w:szCs w:val="24"/>
        </w:rPr>
        <w:t>Ежеквартальный анализ количества и динамики публикаций, их тональности (доля положительных, нейтральных и негативных публикаций), основных тем, послуживших основой положительных и негативных публикаций.</w:t>
      </w:r>
    </w:p>
    <w:p w14:paraId="7FC5B8C9" w14:textId="23055834" w:rsidR="00891D9A" w:rsidRPr="00BC7F5F" w:rsidRDefault="00E57577" w:rsidP="00CD0032">
      <w:pPr>
        <w:pStyle w:val="12"/>
        <w:spacing w:after="0"/>
        <w:rPr>
          <w:rFonts w:ascii="Times New Roman" w:hAnsi="Times New Roman" w:cs="Times New Roman"/>
          <w:sz w:val="24"/>
          <w:szCs w:val="24"/>
        </w:rPr>
      </w:pPr>
      <w:r w:rsidRPr="00BC7F5F">
        <w:rPr>
          <w:rFonts w:ascii="Times New Roman" w:hAnsi="Times New Roman" w:cs="Times New Roman"/>
          <w:sz w:val="24"/>
          <w:szCs w:val="24"/>
        </w:rPr>
        <w:t xml:space="preserve">- </w:t>
      </w:r>
      <w:r w:rsidR="00891D9A" w:rsidRPr="00BC7F5F">
        <w:rPr>
          <w:rFonts w:ascii="Times New Roman" w:hAnsi="Times New Roman" w:cs="Times New Roman"/>
          <w:sz w:val="24"/>
          <w:szCs w:val="24"/>
        </w:rPr>
        <w:t>Экспертные интервью среди представителей целевых аудиторий и массовые социологические опросы.</w:t>
      </w:r>
    </w:p>
    <w:p w14:paraId="5F4EF2CD" w14:textId="1EF31407" w:rsidR="00891D9A" w:rsidRPr="00BC7F5F" w:rsidRDefault="00E57577" w:rsidP="00CD0032">
      <w:pPr>
        <w:pStyle w:val="12"/>
        <w:spacing w:after="0"/>
        <w:rPr>
          <w:rFonts w:ascii="Times New Roman" w:hAnsi="Times New Roman" w:cs="Times New Roman"/>
          <w:sz w:val="24"/>
          <w:szCs w:val="24"/>
        </w:rPr>
      </w:pPr>
      <w:r w:rsidRPr="00BC7F5F">
        <w:rPr>
          <w:rFonts w:ascii="Times New Roman" w:hAnsi="Times New Roman" w:cs="Times New Roman"/>
          <w:sz w:val="24"/>
          <w:szCs w:val="24"/>
        </w:rPr>
        <w:t xml:space="preserve">- </w:t>
      </w:r>
      <w:r w:rsidR="00891D9A" w:rsidRPr="00BC7F5F">
        <w:rPr>
          <w:rFonts w:ascii="Times New Roman" w:hAnsi="Times New Roman" w:cs="Times New Roman"/>
          <w:sz w:val="24"/>
          <w:szCs w:val="24"/>
        </w:rPr>
        <w:t xml:space="preserve">Подготовка отчетов по итогам </w:t>
      </w:r>
      <w:r w:rsidR="00BC7F5F" w:rsidRPr="00BC7F5F">
        <w:rPr>
          <w:rFonts w:ascii="Times New Roman" w:hAnsi="Times New Roman" w:cs="Times New Roman"/>
          <w:sz w:val="24"/>
          <w:szCs w:val="24"/>
        </w:rPr>
        <w:t>6-ти</w:t>
      </w:r>
      <w:r w:rsidR="00891D9A" w:rsidRPr="00BC7F5F">
        <w:rPr>
          <w:rFonts w:ascii="Times New Roman" w:hAnsi="Times New Roman" w:cs="Times New Roman"/>
          <w:sz w:val="24"/>
          <w:szCs w:val="24"/>
        </w:rPr>
        <w:t xml:space="preserve"> и 12-ти месяцев реализации плана информационного сопровождения деятельности </w:t>
      </w:r>
      <w:r w:rsidR="00BC7F5F" w:rsidRPr="00BC7F5F">
        <w:rPr>
          <w:rFonts w:ascii="Times New Roman" w:hAnsi="Times New Roman" w:cs="Times New Roman"/>
          <w:sz w:val="24"/>
          <w:szCs w:val="24"/>
        </w:rPr>
        <w:t>центра</w:t>
      </w:r>
      <w:r w:rsidR="00891D9A" w:rsidRPr="00BC7F5F">
        <w:rPr>
          <w:rFonts w:ascii="Times New Roman" w:hAnsi="Times New Roman" w:cs="Times New Roman"/>
          <w:sz w:val="24"/>
          <w:szCs w:val="24"/>
        </w:rPr>
        <w:t xml:space="preserve"> </w:t>
      </w:r>
      <w:r w:rsidR="00BC7F5F" w:rsidRPr="00BC7F5F">
        <w:rPr>
          <w:rFonts w:ascii="Times New Roman" w:hAnsi="Times New Roman" w:cs="Times New Roman"/>
          <w:sz w:val="24"/>
          <w:szCs w:val="24"/>
        </w:rPr>
        <w:t xml:space="preserve">(службы) </w:t>
      </w:r>
      <w:r w:rsidR="00891D9A" w:rsidRPr="00BC7F5F">
        <w:rPr>
          <w:rFonts w:ascii="Times New Roman" w:hAnsi="Times New Roman" w:cs="Times New Roman"/>
          <w:sz w:val="24"/>
          <w:szCs w:val="24"/>
        </w:rPr>
        <w:t xml:space="preserve">занятости. В отчете указывается информация о достигнутых показателях по основным критериям оценки эффективности деятельности </w:t>
      </w:r>
      <w:r w:rsidR="007D5446" w:rsidRPr="00BC7F5F">
        <w:rPr>
          <w:rFonts w:ascii="Times New Roman" w:hAnsi="Times New Roman" w:cs="Times New Roman"/>
          <w:sz w:val="24"/>
          <w:szCs w:val="24"/>
        </w:rPr>
        <w:t>центра</w:t>
      </w:r>
      <w:r w:rsidR="00891D9A" w:rsidRPr="00BC7F5F">
        <w:rPr>
          <w:rFonts w:ascii="Times New Roman" w:hAnsi="Times New Roman" w:cs="Times New Roman"/>
          <w:sz w:val="24"/>
          <w:szCs w:val="24"/>
        </w:rPr>
        <w:t xml:space="preserve"> занятости населения за отчетный период.</w:t>
      </w:r>
    </w:p>
    <w:p w14:paraId="0F61FA62" w14:textId="617B9514" w:rsidR="00E964C2" w:rsidRPr="00203C4D" w:rsidRDefault="00891D9A" w:rsidP="00CD0032">
      <w:pPr>
        <w:pStyle w:val="12"/>
        <w:spacing w:after="0"/>
        <w:ind w:firstLine="709"/>
        <w:rPr>
          <w:rFonts w:ascii="Times New Roman" w:hAnsi="Times New Roman" w:cs="Times New Roman"/>
          <w:sz w:val="24"/>
          <w:szCs w:val="24"/>
        </w:rPr>
      </w:pPr>
      <w:r w:rsidRPr="00BC7F5F">
        <w:rPr>
          <w:rFonts w:ascii="Times New Roman" w:hAnsi="Times New Roman" w:cs="Times New Roman"/>
          <w:sz w:val="24"/>
          <w:szCs w:val="24"/>
        </w:rPr>
        <w:t xml:space="preserve">Итоговый отчет по эффективности информационного сопровождения по итогам 12-ти месяцев направляется в </w:t>
      </w:r>
      <w:r w:rsidR="007D5446" w:rsidRPr="00BC7F5F">
        <w:rPr>
          <w:rFonts w:ascii="Times New Roman" w:hAnsi="Times New Roman" w:cs="Times New Roman"/>
          <w:sz w:val="24"/>
          <w:szCs w:val="24"/>
        </w:rPr>
        <w:t xml:space="preserve">управление по труду и занятости населения Нижегородской области, далее управление направляет обобщенный отчет службы занятости </w:t>
      </w:r>
      <w:r w:rsidR="00BC7F5F" w:rsidRPr="00BC7F5F">
        <w:rPr>
          <w:rFonts w:ascii="Times New Roman" w:hAnsi="Times New Roman" w:cs="Times New Roman"/>
          <w:sz w:val="24"/>
          <w:szCs w:val="24"/>
        </w:rPr>
        <w:t xml:space="preserve">населения </w:t>
      </w:r>
      <w:r w:rsidR="007D5446" w:rsidRPr="00BC7F5F">
        <w:rPr>
          <w:rFonts w:ascii="Times New Roman" w:hAnsi="Times New Roman" w:cs="Times New Roman"/>
          <w:sz w:val="24"/>
          <w:szCs w:val="24"/>
        </w:rPr>
        <w:t xml:space="preserve">Нижегородской области в </w:t>
      </w:r>
      <w:r w:rsidRPr="00BC7F5F">
        <w:rPr>
          <w:rFonts w:ascii="Times New Roman" w:hAnsi="Times New Roman" w:cs="Times New Roman"/>
          <w:sz w:val="24"/>
          <w:szCs w:val="24"/>
        </w:rPr>
        <w:t>центральный аппарат Федеральной службы по труду и занятости для подготовки сводного отчета по эффективности информационного сопровождения деятельности служб занятости населения по всем субъектам Российской Федерации</w:t>
      </w:r>
    </w:p>
    <w:sectPr w:rsidR="00E964C2" w:rsidRPr="00203C4D" w:rsidSect="00A40035">
      <w:pgSz w:w="11906" w:h="16838"/>
      <w:pgMar w:top="709" w:right="851" w:bottom="1134" w:left="1134"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5BEE0" w14:textId="77777777" w:rsidR="00BC0E6B" w:rsidRDefault="00BC0E6B" w:rsidP="00891D9A">
      <w:pPr>
        <w:spacing w:after="0" w:line="240" w:lineRule="auto"/>
      </w:pPr>
      <w:r>
        <w:separator/>
      </w:r>
    </w:p>
  </w:endnote>
  <w:endnote w:type="continuationSeparator" w:id="0">
    <w:p w14:paraId="000EFC87" w14:textId="77777777" w:rsidR="00BC0E6B" w:rsidRDefault="00BC0E6B" w:rsidP="0089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9EA1C" w14:textId="77777777" w:rsidR="00BC0E6B" w:rsidRDefault="00BC0E6B" w:rsidP="00891D9A">
      <w:pPr>
        <w:spacing w:after="0" w:line="240" w:lineRule="auto"/>
      </w:pPr>
      <w:r>
        <w:separator/>
      </w:r>
    </w:p>
  </w:footnote>
  <w:footnote w:type="continuationSeparator" w:id="0">
    <w:p w14:paraId="4E72D60D" w14:textId="77777777" w:rsidR="00BC0E6B" w:rsidRDefault="00BC0E6B" w:rsidP="00891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10345"/>
      <w:docPartObj>
        <w:docPartGallery w:val="Page Numbers (Top of Page)"/>
        <w:docPartUnique/>
      </w:docPartObj>
    </w:sdtPr>
    <w:sdtEndPr/>
    <w:sdtContent>
      <w:p w14:paraId="26D981DE" w14:textId="24190176" w:rsidR="00F1022F" w:rsidRDefault="00F1022F">
        <w:pPr>
          <w:pStyle w:val="a9"/>
          <w:jc w:val="center"/>
        </w:pPr>
        <w:r w:rsidRPr="00F1022F">
          <w:rPr>
            <w:rFonts w:ascii="Times New Roman" w:hAnsi="Times New Roman" w:cs="Times New Roman"/>
            <w:sz w:val="24"/>
            <w:szCs w:val="24"/>
          </w:rPr>
          <w:fldChar w:fldCharType="begin"/>
        </w:r>
        <w:r w:rsidRPr="00F1022F">
          <w:rPr>
            <w:rFonts w:ascii="Times New Roman" w:hAnsi="Times New Roman" w:cs="Times New Roman"/>
            <w:sz w:val="24"/>
            <w:szCs w:val="24"/>
          </w:rPr>
          <w:instrText>PAGE   \* MERGEFORMAT</w:instrText>
        </w:r>
        <w:r w:rsidRPr="00F1022F">
          <w:rPr>
            <w:rFonts w:ascii="Times New Roman" w:hAnsi="Times New Roman" w:cs="Times New Roman"/>
            <w:sz w:val="24"/>
            <w:szCs w:val="24"/>
          </w:rPr>
          <w:fldChar w:fldCharType="separate"/>
        </w:r>
        <w:r w:rsidR="00BC084E">
          <w:rPr>
            <w:rFonts w:ascii="Times New Roman" w:hAnsi="Times New Roman" w:cs="Times New Roman"/>
            <w:noProof/>
            <w:sz w:val="24"/>
            <w:szCs w:val="24"/>
          </w:rPr>
          <w:t>10</w:t>
        </w:r>
        <w:r w:rsidRPr="00F1022F">
          <w:rPr>
            <w:rFonts w:ascii="Times New Roman" w:hAnsi="Times New Roman" w:cs="Times New Roman"/>
            <w:sz w:val="24"/>
            <w:szCs w:val="24"/>
          </w:rPr>
          <w:fldChar w:fldCharType="end"/>
        </w:r>
      </w:p>
    </w:sdtContent>
  </w:sdt>
  <w:p w14:paraId="08488AD0" w14:textId="77777777" w:rsidR="00F1022F" w:rsidRDefault="00F1022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FF4"/>
    <w:multiLevelType w:val="hybridMultilevel"/>
    <w:tmpl w:val="25CA0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F04AF7"/>
    <w:multiLevelType w:val="hybridMultilevel"/>
    <w:tmpl w:val="630640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14B53"/>
    <w:multiLevelType w:val="multilevel"/>
    <w:tmpl w:val="3470236A"/>
    <w:lvl w:ilvl="0">
      <w:start w:val="9"/>
      <w:numFmt w:val="decimal"/>
      <w:lvlText w:val="%1"/>
      <w:lvlJc w:val="left"/>
      <w:pPr>
        <w:ind w:left="50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nsid w:val="07BA0D9B"/>
    <w:multiLevelType w:val="hybridMultilevel"/>
    <w:tmpl w:val="29982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245018"/>
    <w:multiLevelType w:val="hybridMultilevel"/>
    <w:tmpl w:val="18A83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D54DFD"/>
    <w:multiLevelType w:val="hybridMultilevel"/>
    <w:tmpl w:val="463AB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61BEE"/>
    <w:multiLevelType w:val="hybridMultilevel"/>
    <w:tmpl w:val="5022AA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7321899"/>
    <w:multiLevelType w:val="hybridMultilevel"/>
    <w:tmpl w:val="920EB4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274D8E"/>
    <w:multiLevelType w:val="hybridMultilevel"/>
    <w:tmpl w:val="2B8AC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BE3A9F"/>
    <w:multiLevelType w:val="hybridMultilevel"/>
    <w:tmpl w:val="CCFC8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4540AB"/>
    <w:multiLevelType w:val="hybridMultilevel"/>
    <w:tmpl w:val="4322D2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AC0CFE"/>
    <w:multiLevelType w:val="hybridMultilevel"/>
    <w:tmpl w:val="265CF006"/>
    <w:lvl w:ilvl="0" w:tplc="04190001">
      <w:start w:val="1"/>
      <w:numFmt w:val="bullet"/>
      <w:lvlText w:val=""/>
      <w:lvlJc w:val="left"/>
      <w:pPr>
        <w:tabs>
          <w:tab w:val="num" w:pos="720"/>
        </w:tabs>
        <w:ind w:left="720" w:hanging="360"/>
      </w:pPr>
      <w:rPr>
        <w:rFonts w:ascii="Symbol" w:hAnsi="Symbol" w:hint="default"/>
      </w:rPr>
    </w:lvl>
    <w:lvl w:ilvl="1" w:tplc="F1701472">
      <w:start w:val="7"/>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4C55546"/>
    <w:multiLevelType w:val="hybridMultilevel"/>
    <w:tmpl w:val="16F61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51F5EF8"/>
    <w:multiLevelType w:val="hybridMultilevel"/>
    <w:tmpl w:val="DC761E26"/>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4">
    <w:nsid w:val="26216A44"/>
    <w:multiLevelType w:val="hybridMultilevel"/>
    <w:tmpl w:val="DC761E2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F649A1"/>
    <w:multiLevelType w:val="hybridMultilevel"/>
    <w:tmpl w:val="7580339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2F447518"/>
    <w:multiLevelType w:val="multilevel"/>
    <w:tmpl w:val="AC9C530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220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E40090"/>
    <w:multiLevelType w:val="hybridMultilevel"/>
    <w:tmpl w:val="6E7ACA80"/>
    <w:lvl w:ilvl="0" w:tplc="E118F9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5D012C"/>
    <w:multiLevelType w:val="hybridMultilevel"/>
    <w:tmpl w:val="680E64C0"/>
    <w:lvl w:ilvl="0" w:tplc="04190001">
      <w:start w:val="1"/>
      <w:numFmt w:val="bullet"/>
      <w:lvlText w:val=""/>
      <w:lvlJc w:val="left"/>
      <w:pPr>
        <w:ind w:left="646" w:hanging="360"/>
      </w:pPr>
      <w:rPr>
        <w:rFonts w:ascii="Symbol" w:hAnsi="Symbol" w:hint="default"/>
      </w:rPr>
    </w:lvl>
    <w:lvl w:ilvl="1" w:tplc="04190003" w:tentative="1">
      <w:start w:val="1"/>
      <w:numFmt w:val="bullet"/>
      <w:lvlText w:val="o"/>
      <w:lvlJc w:val="left"/>
      <w:pPr>
        <w:ind w:left="1366" w:hanging="360"/>
      </w:pPr>
      <w:rPr>
        <w:rFonts w:ascii="Courier New" w:hAnsi="Courier New" w:cs="Courier New" w:hint="default"/>
      </w:rPr>
    </w:lvl>
    <w:lvl w:ilvl="2" w:tplc="04190005" w:tentative="1">
      <w:start w:val="1"/>
      <w:numFmt w:val="bullet"/>
      <w:lvlText w:val=""/>
      <w:lvlJc w:val="left"/>
      <w:pPr>
        <w:ind w:left="2086" w:hanging="360"/>
      </w:pPr>
      <w:rPr>
        <w:rFonts w:ascii="Wingdings" w:hAnsi="Wingdings" w:hint="default"/>
      </w:rPr>
    </w:lvl>
    <w:lvl w:ilvl="3" w:tplc="04190001" w:tentative="1">
      <w:start w:val="1"/>
      <w:numFmt w:val="bullet"/>
      <w:lvlText w:val=""/>
      <w:lvlJc w:val="left"/>
      <w:pPr>
        <w:ind w:left="2806" w:hanging="360"/>
      </w:pPr>
      <w:rPr>
        <w:rFonts w:ascii="Symbol" w:hAnsi="Symbol" w:hint="default"/>
      </w:rPr>
    </w:lvl>
    <w:lvl w:ilvl="4" w:tplc="04190003" w:tentative="1">
      <w:start w:val="1"/>
      <w:numFmt w:val="bullet"/>
      <w:lvlText w:val="o"/>
      <w:lvlJc w:val="left"/>
      <w:pPr>
        <w:ind w:left="3526" w:hanging="360"/>
      </w:pPr>
      <w:rPr>
        <w:rFonts w:ascii="Courier New" w:hAnsi="Courier New" w:cs="Courier New" w:hint="default"/>
      </w:rPr>
    </w:lvl>
    <w:lvl w:ilvl="5" w:tplc="04190005" w:tentative="1">
      <w:start w:val="1"/>
      <w:numFmt w:val="bullet"/>
      <w:lvlText w:val=""/>
      <w:lvlJc w:val="left"/>
      <w:pPr>
        <w:ind w:left="4246" w:hanging="360"/>
      </w:pPr>
      <w:rPr>
        <w:rFonts w:ascii="Wingdings" w:hAnsi="Wingdings" w:hint="default"/>
      </w:rPr>
    </w:lvl>
    <w:lvl w:ilvl="6" w:tplc="04190001" w:tentative="1">
      <w:start w:val="1"/>
      <w:numFmt w:val="bullet"/>
      <w:lvlText w:val=""/>
      <w:lvlJc w:val="left"/>
      <w:pPr>
        <w:ind w:left="4966" w:hanging="360"/>
      </w:pPr>
      <w:rPr>
        <w:rFonts w:ascii="Symbol" w:hAnsi="Symbol" w:hint="default"/>
      </w:rPr>
    </w:lvl>
    <w:lvl w:ilvl="7" w:tplc="04190003" w:tentative="1">
      <w:start w:val="1"/>
      <w:numFmt w:val="bullet"/>
      <w:lvlText w:val="o"/>
      <w:lvlJc w:val="left"/>
      <w:pPr>
        <w:ind w:left="5686" w:hanging="360"/>
      </w:pPr>
      <w:rPr>
        <w:rFonts w:ascii="Courier New" w:hAnsi="Courier New" w:cs="Courier New" w:hint="default"/>
      </w:rPr>
    </w:lvl>
    <w:lvl w:ilvl="8" w:tplc="04190005" w:tentative="1">
      <w:start w:val="1"/>
      <w:numFmt w:val="bullet"/>
      <w:lvlText w:val=""/>
      <w:lvlJc w:val="left"/>
      <w:pPr>
        <w:ind w:left="6406" w:hanging="360"/>
      </w:pPr>
      <w:rPr>
        <w:rFonts w:ascii="Wingdings" w:hAnsi="Wingdings" w:hint="default"/>
      </w:rPr>
    </w:lvl>
  </w:abstractNum>
  <w:abstractNum w:abstractNumId="19">
    <w:nsid w:val="332557AF"/>
    <w:multiLevelType w:val="hybridMultilevel"/>
    <w:tmpl w:val="7CEC0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C06CF8"/>
    <w:multiLevelType w:val="hybridMultilevel"/>
    <w:tmpl w:val="A7D2D1AA"/>
    <w:lvl w:ilvl="0" w:tplc="946EDD6A">
      <w:start w:val="1"/>
      <w:numFmt w:val="bullet"/>
      <w:pStyle w:val="1"/>
      <w:lvlText w:val=""/>
      <w:lvlJc w:val="left"/>
      <w:pPr>
        <w:ind w:left="360" w:hanging="360"/>
      </w:pPr>
      <w:rPr>
        <w:rFonts w:ascii="Symbol" w:hAnsi="Symbol" w:hint="default"/>
        <w:color w:val="000080"/>
        <w:sz w:val="20"/>
        <w:szCs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FF00E72"/>
    <w:multiLevelType w:val="hybridMultilevel"/>
    <w:tmpl w:val="BA9C9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44021B"/>
    <w:multiLevelType w:val="hybridMultilevel"/>
    <w:tmpl w:val="D05ABAF6"/>
    <w:lvl w:ilvl="0" w:tplc="F1701472">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F75E1A"/>
    <w:multiLevelType w:val="hybridMultilevel"/>
    <w:tmpl w:val="B6AEB758"/>
    <w:lvl w:ilvl="0" w:tplc="04190001">
      <w:start w:val="1"/>
      <w:numFmt w:val="bullet"/>
      <w:lvlText w:val=""/>
      <w:lvlJc w:val="left"/>
      <w:pPr>
        <w:ind w:left="996" w:hanging="360"/>
      </w:pPr>
      <w:rPr>
        <w:rFonts w:ascii="Symbol" w:hAnsi="Symbol" w:hint="default"/>
      </w:rPr>
    </w:lvl>
    <w:lvl w:ilvl="1" w:tplc="04190003" w:tentative="1">
      <w:start w:val="1"/>
      <w:numFmt w:val="bullet"/>
      <w:lvlText w:val="o"/>
      <w:lvlJc w:val="left"/>
      <w:pPr>
        <w:ind w:left="1716" w:hanging="360"/>
      </w:pPr>
      <w:rPr>
        <w:rFonts w:ascii="Courier New" w:hAnsi="Courier New" w:cs="Courier New" w:hint="default"/>
      </w:rPr>
    </w:lvl>
    <w:lvl w:ilvl="2" w:tplc="04190005" w:tentative="1">
      <w:start w:val="1"/>
      <w:numFmt w:val="bullet"/>
      <w:lvlText w:val=""/>
      <w:lvlJc w:val="left"/>
      <w:pPr>
        <w:ind w:left="2436" w:hanging="360"/>
      </w:pPr>
      <w:rPr>
        <w:rFonts w:ascii="Wingdings" w:hAnsi="Wingdings" w:hint="default"/>
      </w:rPr>
    </w:lvl>
    <w:lvl w:ilvl="3" w:tplc="04190001" w:tentative="1">
      <w:start w:val="1"/>
      <w:numFmt w:val="bullet"/>
      <w:lvlText w:val=""/>
      <w:lvlJc w:val="left"/>
      <w:pPr>
        <w:ind w:left="3156" w:hanging="360"/>
      </w:pPr>
      <w:rPr>
        <w:rFonts w:ascii="Symbol" w:hAnsi="Symbol" w:hint="default"/>
      </w:rPr>
    </w:lvl>
    <w:lvl w:ilvl="4" w:tplc="04190003" w:tentative="1">
      <w:start w:val="1"/>
      <w:numFmt w:val="bullet"/>
      <w:lvlText w:val="o"/>
      <w:lvlJc w:val="left"/>
      <w:pPr>
        <w:ind w:left="3876" w:hanging="360"/>
      </w:pPr>
      <w:rPr>
        <w:rFonts w:ascii="Courier New" w:hAnsi="Courier New" w:cs="Courier New" w:hint="default"/>
      </w:rPr>
    </w:lvl>
    <w:lvl w:ilvl="5" w:tplc="04190005" w:tentative="1">
      <w:start w:val="1"/>
      <w:numFmt w:val="bullet"/>
      <w:lvlText w:val=""/>
      <w:lvlJc w:val="left"/>
      <w:pPr>
        <w:ind w:left="4596" w:hanging="360"/>
      </w:pPr>
      <w:rPr>
        <w:rFonts w:ascii="Wingdings" w:hAnsi="Wingdings" w:hint="default"/>
      </w:rPr>
    </w:lvl>
    <w:lvl w:ilvl="6" w:tplc="04190001" w:tentative="1">
      <w:start w:val="1"/>
      <w:numFmt w:val="bullet"/>
      <w:lvlText w:val=""/>
      <w:lvlJc w:val="left"/>
      <w:pPr>
        <w:ind w:left="5316" w:hanging="360"/>
      </w:pPr>
      <w:rPr>
        <w:rFonts w:ascii="Symbol" w:hAnsi="Symbol" w:hint="default"/>
      </w:rPr>
    </w:lvl>
    <w:lvl w:ilvl="7" w:tplc="04190003" w:tentative="1">
      <w:start w:val="1"/>
      <w:numFmt w:val="bullet"/>
      <w:lvlText w:val="o"/>
      <w:lvlJc w:val="left"/>
      <w:pPr>
        <w:ind w:left="6036" w:hanging="360"/>
      </w:pPr>
      <w:rPr>
        <w:rFonts w:ascii="Courier New" w:hAnsi="Courier New" w:cs="Courier New" w:hint="default"/>
      </w:rPr>
    </w:lvl>
    <w:lvl w:ilvl="8" w:tplc="04190005" w:tentative="1">
      <w:start w:val="1"/>
      <w:numFmt w:val="bullet"/>
      <w:lvlText w:val=""/>
      <w:lvlJc w:val="left"/>
      <w:pPr>
        <w:ind w:left="6756" w:hanging="360"/>
      </w:pPr>
      <w:rPr>
        <w:rFonts w:ascii="Wingdings" w:hAnsi="Wingdings" w:hint="default"/>
      </w:rPr>
    </w:lvl>
  </w:abstractNum>
  <w:abstractNum w:abstractNumId="24">
    <w:nsid w:val="4DDA7B94"/>
    <w:multiLevelType w:val="multilevel"/>
    <w:tmpl w:val="F2CC3AF6"/>
    <w:lvl w:ilvl="0">
      <w:start w:val="2"/>
      <w:numFmt w:val="decimal"/>
      <w:lvlText w:val="%1"/>
      <w:lvlJc w:val="left"/>
      <w:pPr>
        <w:ind w:left="927"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067" w:hanging="1080"/>
      </w:pPr>
      <w:rPr>
        <w:rFonts w:hint="default"/>
      </w:rPr>
    </w:lvl>
    <w:lvl w:ilvl="6">
      <w:start w:val="1"/>
      <w:numFmt w:val="decimal"/>
      <w:isLgl/>
      <w:lvlText w:val="%1.%2.%3.%4.%5.%6.%7"/>
      <w:lvlJc w:val="left"/>
      <w:pPr>
        <w:ind w:left="3711" w:hanging="1440"/>
      </w:pPr>
      <w:rPr>
        <w:rFonts w:hint="default"/>
      </w:rPr>
    </w:lvl>
    <w:lvl w:ilvl="7">
      <w:start w:val="1"/>
      <w:numFmt w:val="decimal"/>
      <w:isLgl/>
      <w:lvlText w:val="%1.%2.%3.%4.%5.%6.%7.%8"/>
      <w:lvlJc w:val="left"/>
      <w:pPr>
        <w:ind w:left="3995" w:hanging="1440"/>
      </w:pPr>
      <w:rPr>
        <w:rFonts w:hint="default"/>
      </w:rPr>
    </w:lvl>
    <w:lvl w:ilvl="8">
      <w:start w:val="1"/>
      <w:numFmt w:val="decimal"/>
      <w:isLgl/>
      <w:lvlText w:val="%1.%2.%3.%4.%5.%6.%7.%8.%9"/>
      <w:lvlJc w:val="left"/>
      <w:pPr>
        <w:ind w:left="4639" w:hanging="1800"/>
      </w:pPr>
      <w:rPr>
        <w:rFonts w:hint="default"/>
      </w:rPr>
    </w:lvl>
  </w:abstractNum>
  <w:abstractNum w:abstractNumId="25">
    <w:nsid w:val="4DF86CC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59042C9"/>
    <w:multiLevelType w:val="hybridMultilevel"/>
    <w:tmpl w:val="E5A6C330"/>
    <w:lvl w:ilvl="0" w:tplc="04190001">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27">
    <w:nsid w:val="5D194C7B"/>
    <w:multiLevelType w:val="hybridMultilevel"/>
    <w:tmpl w:val="DC761E26"/>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8">
    <w:nsid w:val="5E5A5A1C"/>
    <w:multiLevelType w:val="hybridMultilevel"/>
    <w:tmpl w:val="7F5450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86A7786"/>
    <w:multiLevelType w:val="hybridMultilevel"/>
    <w:tmpl w:val="67546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5F5042"/>
    <w:multiLevelType w:val="hybridMultilevel"/>
    <w:tmpl w:val="5BFC4024"/>
    <w:lvl w:ilvl="0" w:tplc="2A288C08">
      <w:start w:val="1"/>
      <w:numFmt w:val="bullet"/>
      <w:lvlText w:val=""/>
      <w:lvlJc w:val="left"/>
      <w:pPr>
        <w:ind w:left="1080" w:hanging="360"/>
      </w:pPr>
      <w:rPr>
        <w:rFonts w:ascii="Symbol" w:hAnsi="Symbol" w:hint="default"/>
        <w:color w:val="auto"/>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0B487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9A5129F"/>
    <w:multiLevelType w:val="multilevel"/>
    <w:tmpl w:val="93467696"/>
    <w:lvl w:ilvl="0">
      <w:start w:val="2"/>
      <w:numFmt w:val="decimal"/>
      <w:lvlText w:val="%1"/>
      <w:lvlJc w:val="left"/>
      <w:pPr>
        <w:ind w:left="50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3">
    <w:nsid w:val="7A530B9F"/>
    <w:multiLevelType w:val="hybridMultilevel"/>
    <w:tmpl w:val="141CC4C0"/>
    <w:lvl w:ilvl="0" w:tplc="04190001">
      <w:start w:val="1"/>
      <w:numFmt w:val="bullet"/>
      <w:lvlText w:val=""/>
      <w:lvlJc w:val="left"/>
      <w:pPr>
        <w:ind w:left="720" w:hanging="360"/>
      </w:pPr>
      <w:rPr>
        <w:rFonts w:ascii="Symbol" w:hAnsi="Symbol" w:hint="default"/>
      </w:rPr>
    </w:lvl>
    <w:lvl w:ilvl="1" w:tplc="4E64A9DC">
      <w:start w:val="1"/>
      <w:numFmt w:val="bullet"/>
      <w:lvlText w:val="-"/>
      <w:lvlJc w:val="left"/>
      <w:pPr>
        <w:ind w:left="1440" w:hanging="360"/>
      </w:pPr>
      <w:rPr>
        <w:rFonts w:ascii="Cambria" w:eastAsiaTheme="minorEastAsia" w:hAnsi="Cambria"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7C27D4"/>
    <w:multiLevelType w:val="hybridMultilevel"/>
    <w:tmpl w:val="5BB2247E"/>
    <w:lvl w:ilvl="0" w:tplc="9D16CC06">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BF25357"/>
    <w:multiLevelType w:val="hybridMultilevel"/>
    <w:tmpl w:val="DC761E2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3261F"/>
    <w:multiLevelType w:val="hybridMultilevel"/>
    <w:tmpl w:val="674E9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547D65"/>
    <w:multiLevelType w:val="hybridMultilevel"/>
    <w:tmpl w:val="CAA0E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1"/>
  </w:num>
  <w:num w:numId="4">
    <w:abstractNumId w:val="16"/>
  </w:num>
  <w:num w:numId="5">
    <w:abstractNumId w:val="1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6"/>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1"/>
  </w:num>
  <w:num w:numId="10">
    <w:abstractNumId w:val="35"/>
  </w:num>
  <w:num w:numId="11">
    <w:abstractNumId w:val="22"/>
  </w:num>
  <w:num w:numId="12">
    <w:abstractNumId w:val="1"/>
  </w:num>
  <w:num w:numId="13">
    <w:abstractNumId w:val="12"/>
  </w:num>
  <w:num w:numId="14">
    <w:abstractNumId w:val="27"/>
  </w:num>
  <w:num w:numId="15">
    <w:abstractNumId w:val="13"/>
  </w:num>
  <w:num w:numId="16">
    <w:abstractNumId w:val="26"/>
  </w:num>
  <w:num w:numId="17">
    <w:abstractNumId w:val="9"/>
  </w:num>
  <w:num w:numId="18">
    <w:abstractNumId w:val="19"/>
  </w:num>
  <w:num w:numId="19">
    <w:abstractNumId w:val="33"/>
  </w:num>
  <w:num w:numId="20">
    <w:abstractNumId w:val="15"/>
  </w:num>
  <w:num w:numId="21">
    <w:abstractNumId w:val="8"/>
  </w:num>
  <w:num w:numId="22">
    <w:abstractNumId w:val="0"/>
  </w:num>
  <w:num w:numId="23">
    <w:abstractNumId w:val="14"/>
  </w:num>
  <w:num w:numId="24">
    <w:abstractNumId w:val="18"/>
  </w:num>
  <w:num w:numId="25">
    <w:abstractNumId w:val="23"/>
  </w:num>
  <w:num w:numId="26">
    <w:abstractNumId w:val="4"/>
  </w:num>
  <w:num w:numId="27">
    <w:abstractNumId w:val="21"/>
  </w:num>
  <w:num w:numId="28">
    <w:abstractNumId w:val="32"/>
  </w:num>
  <w:num w:numId="29">
    <w:abstractNumId w:val="2"/>
  </w:num>
  <w:num w:numId="30">
    <w:abstractNumId w:val="3"/>
  </w:num>
  <w:num w:numId="31">
    <w:abstractNumId w:val="34"/>
  </w:num>
  <w:num w:numId="32">
    <w:abstractNumId w:val="24"/>
  </w:num>
  <w:num w:numId="33">
    <w:abstractNumId w:val="30"/>
  </w:num>
  <w:num w:numId="34">
    <w:abstractNumId w:val="17"/>
  </w:num>
  <w:num w:numId="35">
    <w:abstractNumId w:val="7"/>
  </w:num>
  <w:num w:numId="36">
    <w:abstractNumId w:val="6"/>
  </w:num>
  <w:num w:numId="37">
    <w:abstractNumId w:val="37"/>
  </w:num>
  <w:num w:numId="38">
    <w:abstractNumId w:val="29"/>
  </w:num>
  <w:num w:numId="39">
    <w:abstractNumId w:val="5"/>
  </w:num>
  <w:num w:numId="40">
    <w:abstractNumId w:val="36"/>
  </w:num>
  <w:num w:numId="41">
    <w:abstractNumId w:val="2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66"/>
    <w:rsid w:val="000265AC"/>
    <w:rsid w:val="00050CC0"/>
    <w:rsid w:val="00203C4D"/>
    <w:rsid w:val="00214DDE"/>
    <w:rsid w:val="002A5292"/>
    <w:rsid w:val="003161A9"/>
    <w:rsid w:val="0036572E"/>
    <w:rsid w:val="003D1D52"/>
    <w:rsid w:val="004D6511"/>
    <w:rsid w:val="005159FC"/>
    <w:rsid w:val="005708D8"/>
    <w:rsid w:val="005823D7"/>
    <w:rsid w:val="005A585F"/>
    <w:rsid w:val="005E698E"/>
    <w:rsid w:val="006D7B07"/>
    <w:rsid w:val="007442C9"/>
    <w:rsid w:val="0075486A"/>
    <w:rsid w:val="007D5446"/>
    <w:rsid w:val="008400DB"/>
    <w:rsid w:val="008551EF"/>
    <w:rsid w:val="00876A7B"/>
    <w:rsid w:val="00891D9A"/>
    <w:rsid w:val="00A06B07"/>
    <w:rsid w:val="00A13699"/>
    <w:rsid w:val="00A40035"/>
    <w:rsid w:val="00A54E24"/>
    <w:rsid w:val="00AB54DF"/>
    <w:rsid w:val="00B038AC"/>
    <w:rsid w:val="00B263AF"/>
    <w:rsid w:val="00BC084E"/>
    <w:rsid w:val="00BC0E6B"/>
    <w:rsid w:val="00BC7F5F"/>
    <w:rsid w:val="00CD0032"/>
    <w:rsid w:val="00CE7666"/>
    <w:rsid w:val="00D02269"/>
    <w:rsid w:val="00DC2295"/>
    <w:rsid w:val="00E07848"/>
    <w:rsid w:val="00E57577"/>
    <w:rsid w:val="00E964C2"/>
    <w:rsid w:val="00F1022F"/>
    <w:rsid w:val="00F544B8"/>
    <w:rsid w:val="00F6198B"/>
    <w:rsid w:val="00F64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F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D9A"/>
    <w:pPr>
      <w:spacing w:after="200" w:line="276" w:lineRule="auto"/>
    </w:pPr>
  </w:style>
  <w:style w:type="paragraph" w:styleId="10">
    <w:name w:val="heading 1"/>
    <w:basedOn w:val="a"/>
    <w:next w:val="a"/>
    <w:link w:val="11"/>
    <w:uiPriority w:val="9"/>
    <w:qFormat/>
    <w:rsid w:val="00DC229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A136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203C4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Заговок Марина,Bullet Number,Индексы,Num Bullet 1,Абзац маркированнный,Paragraphe de liste1,lp1,SL_Абзац списка,Нумерованый список,Абзац нумерованного списка,ТЗОТ Текст 2 уровня. Без оглавления,List Paragraph"/>
    <w:basedOn w:val="a"/>
    <w:link w:val="a4"/>
    <w:qFormat/>
    <w:rsid w:val="00891D9A"/>
    <w:pPr>
      <w:spacing w:after="160" w:line="259" w:lineRule="auto"/>
      <w:ind w:left="720"/>
      <w:contextualSpacing/>
    </w:pPr>
  </w:style>
  <w:style w:type="character" w:customStyle="1" w:styleId="a4">
    <w:name w:val="Абзац списка Знак"/>
    <w:aliases w:val="Bullet List Знак,FooterText Знак,numbered Знак,Заговок Марина Знак,Bullet Number Знак,Индексы Знак,Num Bullet 1 Знак,Абзац маркированнный Знак,Paragraphe de liste1 Знак,lp1 Знак,SL_Абзац списка Знак,Нумерованый список Знак"/>
    <w:link w:val="a3"/>
    <w:locked/>
    <w:rsid w:val="00891D9A"/>
  </w:style>
  <w:style w:type="paragraph" w:styleId="a5">
    <w:name w:val="footnote text"/>
    <w:aliases w:val="Знак2,Знак21,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Текст сноски Знак2,Зна,Знак1 Знак1 Знак Знак,single space"/>
    <w:basedOn w:val="a"/>
    <w:link w:val="a6"/>
    <w:rsid w:val="00891D9A"/>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2 Знак,Знак21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
    <w:basedOn w:val="a0"/>
    <w:link w:val="a5"/>
    <w:rsid w:val="00891D9A"/>
    <w:rPr>
      <w:rFonts w:ascii="Times New Roman" w:eastAsia="Times New Roman" w:hAnsi="Times New Roman" w:cs="Times New Roman"/>
      <w:sz w:val="20"/>
      <w:szCs w:val="20"/>
      <w:lang w:eastAsia="ru-RU"/>
    </w:rPr>
  </w:style>
  <w:style w:type="character" w:styleId="a7">
    <w:name w:val="footnote reference"/>
    <w:aliases w:val="Знак сноски-FN,Ciae niinee-FN,Знак сноски 1,Ссылка на сноску 45,fr,Used by Word for Help footnote symbols,Referencia nota al pie,SUPERS,16 Point,Superscript 6 Point"/>
    <w:uiPriority w:val="99"/>
    <w:rsid w:val="00891D9A"/>
    <w:rPr>
      <w:vertAlign w:val="superscript"/>
    </w:rPr>
  </w:style>
  <w:style w:type="character" w:styleId="a8">
    <w:name w:val="Intense Reference"/>
    <w:basedOn w:val="a0"/>
    <w:uiPriority w:val="32"/>
    <w:qFormat/>
    <w:rsid w:val="00891D9A"/>
    <w:rPr>
      <w:b/>
      <w:bCs/>
      <w:smallCaps/>
      <w:color w:val="4472C4" w:themeColor="accent1"/>
      <w:spacing w:val="5"/>
    </w:rPr>
  </w:style>
  <w:style w:type="paragraph" w:customStyle="1" w:styleId="21">
    <w:name w:val="2 заголовок"/>
    <w:basedOn w:val="a3"/>
    <w:link w:val="22"/>
    <w:qFormat/>
    <w:rsid w:val="00891D9A"/>
    <w:pPr>
      <w:spacing w:before="240" w:after="240" w:line="240" w:lineRule="auto"/>
      <w:ind w:left="851" w:hanging="851"/>
      <w:contextualSpacing w:val="0"/>
      <w:outlineLvl w:val="1"/>
    </w:pPr>
    <w:rPr>
      <w:rFonts w:ascii="Arial" w:hAnsi="Arial" w:cs="Arial"/>
      <w:b/>
      <w:smallCaps/>
      <w:color w:val="000080"/>
    </w:rPr>
  </w:style>
  <w:style w:type="character" w:customStyle="1" w:styleId="22">
    <w:name w:val="2 заголовок Знак"/>
    <w:basedOn w:val="a4"/>
    <w:link w:val="21"/>
    <w:rsid w:val="00891D9A"/>
    <w:rPr>
      <w:rFonts w:ascii="Arial" w:hAnsi="Arial" w:cs="Arial"/>
      <w:b/>
      <w:smallCaps/>
      <w:color w:val="000080"/>
    </w:rPr>
  </w:style>
  <w:style w:type="paragraph" w:customStyle="1" w:styleId="3">
    <w:name w:val="3 Заголовок"/>
    <w:basedOn w:val="a"/>
    <w:link w:val="30"/>
    <w:qFormat/>
    <w:rsid w:val="00891D9A"/>
    <w:pPr>
      <w:spacing w:before="240" w:after="240" w:line="240" w:lineRule="auto"/>
      <w:ind w:left="851" w:hanging="851"/>
      <w:jc w:val="both"/>
    </w:pPr>
    <w:rPr>
      <w:rFonts w:ascii="Arial" w:hAnsi="Arial" w:cs="Arial"/>
      <w:b/>
      <w:i/>
      <w:iCs/>
      <w:color w:val="000080"/>
    </w:rPr>
  </w:style>
  <w:style w:type="character" w:customStyle="1" w:styleId="30">
    <w:name w:val="3 Заголовок Знак"/>
    <w:basedOn w:val="a0"/>
    <w:link w:val="3"/>
    <w:rsid w:val="00891D9A"/>
    <w:rPr>
      <w:rFonts w:ascii="Arial" w:hAnsi="Arial" w:cs="Arial"/>
      <w:b/>
      <w:i/>
      <w:iCs/>
      <w:color w:val="000080"/>
    </w:rPr>
  </w:style>
  <w:style w:type="paragraph" w:customStyle="1" w:styleId="12">
    <w:name w:val="1 основной текст"/>
    <w:basedOn w:val="a3"/>
    <w:link w:val="13"/>
    <w:qFormat/>
    <w:rsid w:val="00891D9A"/>
    <w:pPr>
      <w:spacing w:after="240" w:line="240" w:lineRule="auto"/>
      <w:ind w:left="0"/>
      <w:contextualSpacing w:val="0"/>
      <w:jc w:val="both"/>
    </w:pPr>
    <w:rPr>
      <w:rFonts w:ascii="Arial" w:eastAsia="Times New Roman" w:hAnsi="Arial" w:cs="Arial"/>
      <w:shd w:val="clear" w:color="auto" w:fill="FFFFFF"/>
      <w:lang w:eastAsia="ru-RU"/>
    </w:rPr>
  </w:style>
  <w:style w:type="character" w:customStyle="1" w:styleId="13">
    <w:name w:val="1 основной текст Знак"/>
    <w:basedOn w:val="a4"/>
    <w:link w:val="12"/>
    <w:rsid w:val="00891D9A"/>
    <w:rPr>
      <w:rFonts w:ascii="Arial" w:eastAsia="Times New Roman" w:hAnsi="Arial" w:cs="Arial"/>
      <w:lang w:eastAsia="ru-RU"/>
    </w:rPr>
  </w:style>
  <w:style w:type="paragraph" w:customStyle="1" w:styleId="1">
    <w:name w:val="1 маркированный список"/>
    <w:basedOn w:val="a"/>
    <w:link w:val="14"/>
    <w:qFormat/>
    <w:rsid w:val="00891D9A"/>
    <w:pPr>
      <w:numPr>
        <w:numId w:val="1"/>
      </w:numPr>
      <w:tabs>
        <w:tab w:val="left" w:pos="567"/>
      </w:tabs>
      <w:autoSpaceDE w:val="0"/>
      <w:autoSpaceDN w:val="0"/>
      <w:adjustRightInd w:val="0"/>
      <w:spacing w:after="240" w:line="240" w:lineRule="auto"/>
      <w:mirrorIndents/>
      <w:jc w:val="both"/>
    </w:pPr>
    <w:rPr>
      <w:rFonts w:ascii="Arial" w:hAnsi="Arial" w:cs="Arial"/>
      <w:lang w:eastAsia="ru-RU"/>
    </w:rPr>
  </w:style>
  <w:style w:type="character" w:customStyle="1" w:styleId="14">
    <w:name w:val="1 маркированный список Знак"/>
    <w:basedOn w:val="a0"/>
    <w:link w:val="1"/>
    <w:rsid w:val="00891D9A"/>
    <w:rPr>
      <w:rFonts w:ascii="Arial" w:hAnsi="Arial" w:cs="Arial"/>
      <w:lang w:eastAsia="ru-RU"/>
    </w:rPr>
  </w:style>
  <w:style w:type="paragraph" w:customStyle="1" w:styleId="41">
    <w:name w:val="4.1 заголовок"/>
    <w:basedOn w:val="a"/>
    <w:link w:val="410"/>
    <w:qFormat/>
    <w:rsid w:val="00891D9A"/>
    <w:pPr>
      <w:spacing w:before="240" w:after="240" w:line="240" w:lineRule="auto"/>
      <w:ind w:left="851" w:hanging="851"/>
    </w:pPr>
    <w:rPr>
      <w:rFonts w:ascii="Arial" w:hAnsi="Arial" w:cs="Arial"/>
      <w:iCs/>
      <w:color w:val="000080"/>
      <w:lang w:eastAsia="ru-RU"/>
    </w:rPr>
  </w:style>
  <w:style w:type="character" w:customStyle="1" w:styleId="410">
    <w:name w:val="4.1 заголовок Знак"/>
    <w:basedOn w:val="a0"/>
    <w:link w:val="41"/>
    <w:rsid w:val="00891D9A"/>
    <w:rPr>
      <w:rFonts w:ascii="Arial" w:hAnsi="Arial" w:cs="Arial"/>
      <w:iCs/>
      <w:color w:val="000080"/>
      <w:lang w:eastAsia="ru-RU"/>
    </w:rPr>
  </w:style>
  <w:style w:type="paragraph" w:styleId="a9">
    <w:name w:val="header"/>
    <w:basedOn w:val="a"/>
    <w:link w:val="aa"/>
    <w:uiPriority w:val="99"/>
    <w:unhideWhenUsed/>
    <w:rsid w:val="00DC22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2295"/>
  </w:style>
  <w:style w:type="paragraph" w:styleId="ab">
    <w:name w:val="footer"/>
    <w:basedOn w:val="a"/>
    <w:link w:val="ac"/>
    <w:uiPriority w:val="99"/>
    <w:unhideWhenUsed/>
    <w:rsid w:val="00DC22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2295"/>
  </w:style>
  <w:style w:type="paragraph" w:customStyle="1" w:styleId="Style4">
    <w:name w:val="Style4"/>
    <w:basedOn w:val="a"/>
    <w:rsid w:val="00DC2295"/>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6">
    <w:name w:val="Font Style56"/>
    <w:rsid w:val="00DC2295"/>
    <w:rPr>
      <w:rFonts w:ascii="Arial Narrow" w:hAnsi="Arial Narrow" w:cs="Arial Narrow"/>
      <w:b/>
      <w:bCs/>
      <w:sz w:val="18"/>
      <w:szCs w:val="18"/>
    </w:rPr>
  </w:style>
  <w:style w:type="character" w:customStyle="1" w:styleId="11">
    <w:name w:val="Заголовок 1 Знак"/>
    <w:basedOn w:val="a0"/>
    <w:link w:val="10"/>
    <w:uiPriority w:val="9"/>
    <w:rsid w:val="00DC2295"/>
    <w:rPr>
      <w:rFonts w:ascii="Cambria" w:eastAsia="Times New Roman" w:hAnsi="Cambria" w:cs="Times New Roman"/>
      <w:b/>
      <w:bCs/>
      <w:color w:val="365F91"/>
      <w:sz w:val="28"/>
      <w:szCs w:val="28"/>
    </w:rPr>
  </w:style>
  <w:style w:type="character" w:customStyle="1" w:styleId="FontStyle48">
    <w:name w:val="Font Style48"/>
    <w:uiPriority w:val="99"/>
    <w:rsid w:val="00DC2295"/>
    <w:rPr>
      <w:rFonts w:ascii="Times New Roman" w:hAnsi="Times New Roman" w:cs="Times New Roman"/>
      <w:sz w:val="22"/>
      <w:szCs w:val="22"/>
    </w:rPr>
  </w:style>
  <w:style w:type="character" w:customStyle="1" w:styleId="20">
    <w:name w:val="Заголовок 2 Знак"/>
    <w:basedOn w:val="a0"/>
    <w:link w:val="2"/>
    <w:uiPriority w:val="9"/>
    <w:semiHidden/>
    <w:rsid w:val="00A13699"/>
    <w:rPr>
      <w:rFonts w:asciiTheme="majorHAnsi" w:eastAsiaTheme="majorEastAsia" w:hAnsiTheme="majorHAnsi" w:cstheme="majorBidi"/>
      <w:color w:val="2F5496" w:themeColor="accent1" w:themeShade="BF"/>
      <w:sz w:val="26"/>
      <w:szCs w:val="26"/>
    </w:rPr>
  </w:style>
  <w:style w:type="paragraph" w:customStyle="1" w:styleId="Style34">
    <w:name w:val="Style34"/>
    <w:basedOn w:val="a"/>
    <w:rsid w:val="00A13699"/>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4">
    <w:name w:val="Font Style54"/>
    <w:rsid w:val="00A13699"/>
    <w:rPr>
      <w:rFonts w:ascii="Arial Narrow" w:hAnsi="Arial Narrow" w:cs="Arial Narrow"/>
      <w:b/>
      <w:bCs/>
      <w:i/>
      <w:iCs/>
      <w:sz w:val="22"/>
      <w:szCs w:val="22"/>
    </w:rPr>
  </w:style>
  <w:style w:type="character" w:customStyle="1" w:styleId="40">
    <w:name w:val="Заголовок 4 Знак"/>
    <w:basedOn w:val="a0"/>
    <w:link w:val="4"/>
    <w:uiPriority w:val="9"/>
    <w:semiHidden/>
    <w:rsid w:val="00203C4D"/>
    <w:rPr>
      <w:rFonts w:asciiTheme="majorHAnsi" w:eastAsiaTheme="majorEastAsia" w:hAnsiTheme="majorHAnsi" w:cstheme="majorBidi"/>
      <w:b/>
      <w:bCs/>
      <w:i/>
      <w:iCs/>
      <w:color w:val="4472C4" w:themeColor="accent1"/>
    </w:rPr>
  </w:style>
  <w:style w:type="paragraph" w:styleId="ad">
    <w:name w:val="Balloon Text"/>
    <w:basedOn w:val="a"/>
    <w:link w:val="ae"/>
    <w:uiPriority w:val="99"/>
    <w:semiHidden/>
    <w:unhideWhenUsed/>
    <w:rsid w:val="00CD003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00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D9A"/>
    <w:pPr>
      <w:spacing w:after="200" w:line="276" w:lineRule="auto"/>
    </w:pPr>
  </w:style>
  <w:style w:type="paragraph" w:styleId="10">
    <w:name w:val="heading 1"/>
    <w:basedOn w:val="a"/>
    <w:next w:val="a"/>
    <w:link w:val="11"/>
    <w:uiPriority w:val="9"/>
    <w:qFormat/>
    <w:rsid w:val="00DC229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A136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203C4D"/>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Заговок Марина,Bullet Number,Индексы,Num Bullet 1,Абзац маркированнный,Paragraphe de liste1,lp1,SL_Абзац списка,Нумерованый список,Абзац нумерованного списка,ТЗОТ Текст 2 уровня. Без оглавления,List Paragraph"/>
    <w:basedOn w:val="a"/>
    <w:link w:val="a4"/>
    <w:qFormat/>
    <w:rsid w:val="00891D9A"/>
    <w:pPr>
      <w:spacing w:after="160" w:line="259" w:lineRule="auto"/>
      <w:ind w:left="720"/>
      <w:contextualSpacing/>
    </w:pPr>
  </w:style>
  <w:style w:type="character" w:customStyle="1" w:styleId="a4">
    <w:name w:val="Абзац списка Знак"/>
    <w:aliases w:val="Bullet List Знак,FooterText Знак,numbered Знак,Заговок Марина Знак,Bullet Number Знак,Индексы Знак,Num Bullet 1 Знак,Абзац маркированнный Знак,Paragraphe de liste1 Знак,lp1 Знак,SL_Абзац списка Знак,Нумерованый список Знак"/>
    <w:link w:val="a3"/>
    <w:locked/>
    <w:rsid w:val="00891D9A"/>
  </w:style>
  <w:style w:type="paragraph" w:styleId="a5">
    <w:name w:val="footnote text"/>
    <w:aliases w:val="Знак2,Знак21,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Текст сноски Знак2,Зна,Знак1 Знак1 Знак Знак,single space"/>
    <w:basedOn w:val="a"/>
    <w:link w:val="a6"/>
    <w:rsid w:val="00891D9A"/>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2 Знак,Знак21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
    <w:basedOn w:val="a0"/>
    <w:link w:val="a5"/>
    <w:rsid w:val="00891D9A"/>
    <w:rPr>
      <w:rFonts w:ascii="Times New Roman" w:eastAsia="Times New Roman" w:hAnsi="Times New Roman" w:cs="Times New Roman"/>
      <w:sz w:val="20"/>
      <w:szCs w:val="20"/>
      <w:lang w:eastAsia="ru-RU"/>
    </w:rPr>
  </w:style>
  <w:style w:type="character" w:styleId="a7">
    <w:name w:val="footnote reference"/>
    <w:aliases w:val="Знак сноски-FN,Ciae niinee-FN,Знак сноски 1,Ссылка на сноску 45,fr,Used by Word for Help footnote symbols,Referencia nota al pie,SUPERS,16 Point,Superscript 6 Point"/>
    <w:uiPriority w:val="99"/>
    <w:rsid w:val="00891D9A"/>
    <w:rPr>
      <w:vertAlign w:val="superscript"/>
    </w:rPr>
  </w:style>
  <w:style w:type="character" w:styleId="a8">
    <w:name w:val="Intense Reference"/>
    <w:basedOn w:val="a0"/>
    <w:uiPriority w:val="32"/>
    <w:qFormat/>
    <w:rsid w:val="00891D9A"/>
    <w:rPr>
      <w:b/>
      <w:bCs/>
      <w:smallCaps/>
      <w:color w:val="4472C4" w:themeColor="accent1"/>
      <w:spacing w:val="5"/>
    </w:rPr>
  </w:style>
  <w:style w:type="paragraph" w:customStyle="1" w:styleId="21">
    <w:name w:val="2 заголовок"/>
    <w:basedOn w:val="a3"/>
    <w:link w:val="22"/>
    <w:qFormat/>
    <w:rsid w:val="00891D9A"/>
    <w:pPr>
      <w:spacing w:before="240" w:after="240" w:line="240" w:lineRule="auto"/>
      <w:ind w:left="851" w:hanging="851"/>
      <w:contextualSpacing w:val="0"/>
      <w:outlineLvl w:val="1"/>
    </w:pPr>
    <w:rPr>
      <w:rFonts w:ascii="Arial" w:hAnsi="Arial" w:cs="Arial"/>
      <w:b/>
      <w:smallCaps/>
      <w:color w:val="000080"/>
    </w:rPr>
  </w:style>
  <w:style w:type="character" w:customStyle="1" w:styleId="22">
    <w:name w:val="2 заголовок Знак"/>
    <w:basedOn w:val="a4"/>
    <w:link w:val="21"/>
    <w:rsid w:val="00891D9A"/>
    <w:rPr>
      <w:rFonts w:ascii="Arial" w:hAnsi="Arial" w:cs="Arial"/>
      <w:b/>
      <w:smallCaps/>
      <w:color w:val="000080"/>
    </w:rPr>
  </w:style>
  <w:style w:type="paragraph" w:customStyle="1" w:styleId="3">
    <w:name w:val="3 Заголовок"/>
    <w:basedOn w:val="a"/>
    <w:link w:val="30"/>
    <w:qFormat/>
    <w:rsid w:val="00891D9A"/>
    <w:pPr>
      <w:spacing w:before="240" w:after="240" w:line="240" w:lineRule="auto"/>
      <w:ind w:left="851" w:hanging="851"/>
      <w:jc w:val="both"/>
    </w:pPr>
    <w:rPr>
      <w:rFonts w:ascii="Arial" w:hAnsi="Arial" w:cs="Arial"/>
      <w:b/>
      <w:i/>
      <w:iCs/>
      <w:color w:val="000080"/>
    </w:rPr>
  </w:style>
  <w:style w:type="character" w:customStyle="1" w:styleId="30">
    <w:name w:val="3 Заголовок Знак"/>
    <w:basedOn w:val="a0"/>
    <w:link w:val="3"/>
    <w:rsid w:val="00891D9A"/>
    <w:rPr>
      <w:rFonts w:ascii="Arial" w:hAnsi="Arial" w:cs="Arial"/>
      <w:b/>
      <w:i/>
      <w:iCs/>
      <w:color w:val="000080"/>
    </w:rPr>
  </w:style>
  <w:style w:type="paragraph" w:customStyle="1" w:styleId="12">
    <w:name w:val="1 основной текст"/>
    <w:basedOn w:val="a3"/>
    <w:link w:val="13"/>
    <w:qFormat/>
    <w:rsid w:val="00891D9A"/>
    <w:pPr>
      <w:spacing w:after="240" w:line="240" w:lineRule="auto"/>
      <w:ind w:left="0"/>
      <w:contextualSpacing w:val="0"/>
      <w:jc w:val="both"/>
    </w:pPr>
    <w:rPr>
      <w:rFonts w:ascii="Arial" w:eastAsia="Times New Roman" w:hAnsi="Arial" w:cs="Arial"/>
      <w:shd w:val="clear" w:color="auto" w:fill="FFFFFF"/>
      <w:lang w:eastAsia="ru-RU"/>
    </w:rPr>
  </w:style>
  <w:style w:type="character" w:customStyle="1" w:styleId="13">
    <w:name w:val="1 основной текст Знак"/>
    <w:basedOn w:val="a4"/>
    <w:link w:val="12"/>
    <w:rsid w:val="00891D9A"/>
    <w:rPr>
      <w:rFonts w:ascii="Arial" w:eastAsia="Times New Roman" w:hAnsi="Arial" w:cs="Arial"/>
      <w:lang w:eastAsia="ru-RU"/>
    </w:rPr>
  </w:style>
  <w:style w:type="paragraph" w:customStyle="1" w:styleId="1">
    <w:name w:val="1 маркированный список"/>
    <w:basedOn w:val="a"/>
    <w:link w:val="14"/>
    <w:qFormat/>
    <w:rsid w:val="00891D9A"/>
    <w:pPr>
      <w:numPr>
        <w:numId w:val="1"/>
      </w:numPr>
      <w:tabs>
        <w:tab w:val="left" w:pos="567"/>
      </w:tabs>
      <w:autoSpaceDE w:val="0"/>
      <w:autoSpaceDN w:val="0"/>
      <w:adjustRightInd w:val="0"/>
      <w:spacing w:after="240" w:line="240" w:lineRule="auto"/>
      <w:mirrorIndents/>
      <w:jc w:val="both"/>
    </w:pPr>
    <w:rPr>
      <w:rFonts w:ascii="Arial" w:hAnsi="Arial" w:cs="Arial"/>
      <w:lang w:eastAsia="ru-RU"/>
    </w:rPr>
  </w:style>
  <w:style w:type="character" w:customStyle="1" w:styleId="14">
    <w:name w:val="1 маркированный список Знак"/>
    <w:basedOn w:val="a0"/>
    <w:link w:val="1"/>
    <w:rsid w:val="00891D9A"/>
    <w:rPr>
      <w:rFonts w:ascii="Arial" w:hAnsi="Arial" w:cs="Arial"/>
      <w:lang w:eastAsia="ru-RU"/>
    </w:rPr>
  </w:style>
  <w:style w:type="paragraph" w:customStyle="1" w:styleId="41">
    <w:name w:val="4.1 заголовок"/>
    <w:basedOn w:val="a"/>
    <w:link w:val="410"/>
    <w:qFormat/>
    <w:rsid w:val="00891D9A"/>
    <w:pPr>
      <w:spacing w:before="240" w:after="240" w:line="240" w:lineRule="auto"/>
      <w:ind w:left="851" w:hanging="851"/>
    </w:pPr>
    <w:rPr>
      <w:rFonts w:ascii="Arial" w:hAnsi="Arial" w:cs="Arial"/>
      <w:iCs/>
      <w:color w:val="000080"/>
      <w:lang w:eastAsia="ru-RU"/>
    </w:rPr>
  </w:style>
  <w:style w:type="character" w:customStyle="1" w:styleId="410">
    <w:name w:val="4.1 заголовок Знак"/>
    <w:basedOn w:val="a0"/>
    <w:link w:val="41"/>
    <w:rsid w:val="00891D9A"/>
    <w:rPr>
      <w:rFonts w:ascii="Arial" w:hAnsi="Arial" w:cs="Arial"/>
      <w:iCs/>
      <w:color w:val="000080"/>
      <w:lang w:eastAsia="ru-RU"/>
    </w:rPr>
  </w:style>
  <w:style w:type="paragraph" w:styleId="a9">
    <w:name w:val="header"/>
    <w:basedOn w:val="a"/>
    <w:link w:val="aa"/>
    <w:uiPriority w:val="99"/>
    <w:unhideWhenUsed/>
    <w:rsid w:val="00DC229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2295"/>
  </w:style>
  <w:style w:type="paragraph" w:styleId="ab">
    <w:name w:val="footer"/>
    <w:basedOn w:val="a"/>
    <w:link w:val="ac"/>
    <w:uiPriority w:val="99"/>
    <w:unhideWhenUsed/>
    <w:rsid w:val="00DC229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2295"/>
  </w:style>
  <w:style w:type="paragraph" w:customStyle="1" w:styleId="Style4">
    <w:name w:val="Style4"/>
    <w:basedOn w:val="a"/>
    <w:rsid w:val="00DC2295"/>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6">
    <w:name w:val="Font Style56"/>
    <w:rsid w:val="00DC2295"/>
    <w:rPr>
      <w:rFonts w:ascii="Arial Narrow" w:hAnsi="Arial Narrow" w:cs="Arial Narrow"/>
      <w:b/>
      <w:bCs/>
      <w:sz w:val="18"/>
      <w:szCs w:val="18"/>
    </w:rPr>
  </w:style>
  <w:style w:type="character" w:customStyle="1" w:styleId="11">
    <w:name w:val="Заголовок 1 Знак"/>
    <w:basedOn w:val="a0"/>
    <w:link w:val="10"/>
    <w:uiPriority w:val="9"/>
    <w:rsid w:val="00DC2295"/>
    <w:rPr>
      <w:rFonts w:ascii="Cambria" w:eastAsia="Times New Roman" w:hAnsi="Cambria" w:cs="Times New Roman"/>
      <w:b/>
      <w:bCs/>
      <w:color w:val="365F91"/>
      <w:sz w:val="28"/>
      <w:szCs w:val="28"/>
    </w:rPr>
  </w:style>
  <w:style w:type="character" w:customStyle="1" w:styleId="FontStyle48">
    <w:name w:val="Font Style48"/>
    <w:uiPriority w:val="99"/>
    <w:rsid w:val="00DC2295"/>
    <w:rPr>
      <w:rFonts w:ascii="Times New Roman" w:hAnsi="Times New Roman" w:cs="Times New Roman"/>
      <w:sz w:val="22"/>
      <w:szCs w:val="22"/>
    </w:rPr>
  </w:style>
  <w:style w:type="character" w:customStyle="1" w:styleId="20">
    <w:name w:val="Заголовок 2 Знак"/>
    <w:basedOn w:val="a0"/>
    <w:link w:val="2"/>
    <w:uiPriority w:val="9"/>
    <w:semiHidden/>
    <w:rsid w:val="00A13699"/>
    <w:rPr>
      <w:rFonts w:asciiTheme="majorHAnsi" w:eastAsiaTheme="majorEastAsia" w:hAnsiTheme="majorHAnsi" w:cstheme="majorBidi"/>
      <w:color w:val="2F5496" w:themeColor="accent1" w:themeShade="BF"/>
      <w:sz w:val="26"/>
      <w:szCs w:val="26"/>
    </w:rPr>
  </w:style>
  <w:style w:type="paragraph" w:customStyle="1" w:styleId="Style34">
    <w:name w:val="Style34"/>
    <w:basedOn w:val="a"/>
    <w:rsid w:val="00A13699"/>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4">
    <w:name w:val="Font Style54"/>
    <w:rsid w:val="00A13699"/>
    <w:rPr>
      <w:rFonts w:ascii="Arial Narrow" w:hAnsi="Arial Narrow" w:cs="Arial Narrow"/>
      <w:b/>
      <w:bCs/>
      <w:i/>
      <w:iCs/>
      <w:sz w:val="22"/>
      <w:szCs w:val="22"/>
    </w:rPr>
  </w:style>
  <w:style w:type="character" w:customStyle="1" w:styleId="40">
    <w:name w:val="Заголовок 4 Знак"/>
    <w:basedOn w:val="a0"/>
    <w:link w:val="4"/>
    <w:uiPriority w:val="9"/>
    <w:semiHidden/>
    <w:rsid w:val="00203C4D"/>
    <w:rPr>
      <w:rFonts w:asciiTheme="majorHAnsi" w:eastAsiaTheme="majorEastAsia" w:hAnsiTheme="majorHAnsi" w:cstheme="majorBidi"/>
      <w:b/>
      <w:bCs/>
      <w:i/>
      <w:iCs/>
      <w:color w:val="4472C4" w:themeColor="accent1"/>
    </w:rPr>
  </w:style>
  <w:style w:type="paragraph" w:styleId="ad">
    <w:name w:val="Balloon Text"/>
    <w:basedOn w:val="a"/>
    <w:link w:val="ae"/>
    <w:uiPriority w:val="99"/>
    <w:semiHidden/>
    <w:unhideWhenUsed/>
    <w:rsid w:val="00CD003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D0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4290E-FC4C-4737-9698-C9979995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3585</Words>
  <Characters>20435</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Репников Андрей Николаевич</dc:creator>
  <cp:lastModifiedBy>Напалкова</cp:lastModifiedBy>
  <cp:revision>7</cp:revision>
  <cp:lastPrinted>2019-08-30T11:27:00Z</cp:lastPrinted>
  <dcterms:created xsi:type="dcterms:W3CDTF">2019-08-30T11:17:00Z</dcterms:created>
  <dcterms:modified xsi:type="dcterms:W3CDTF">2019-08-30T11:27:00Z</dcterms:modified>
</cp:coreProperties>
</file>