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92598" w:rsidRPr="00C92598" w:rsidRDefault="00C92598" w:rsidP="00C92598">
      <w:pPr>
        <w:widowControl w:val="0"/>
        <w:autoSpaceDE w:val="0"/>
        <w:autoSpaceDN w:val="0"/>
        <w:spacing w:after="0" w:line="240" w:lineRule="auto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  <w:bookmarkStart w:id="0" w:name="_GoBack"/>
      <w:r w:rsidRPr="00C92598">
        <w:rPr>
          <w:rFonts w:ascii="Times New Roman" w:eastAsiaTheme="minorEastAsia" w:hAnsi="Times New Roman" w:cs="Times New Roman"/>
          <w:sz w:val="24"/>
          <w:szCs w:val="24"/>
          <w:lang w:eastAsia="ru-RU"/>
        </w:rPr>
        <w:t xml:space="preserve">Документ предоставлен </w:t>
      </w:r>
      <w:hyperlink r:id="rId4">
        <w:r w:rsidRPr="00C92598">
          <w:rPr>
            <w:rFonts w:ascii="Times New Roman" w:eastAsiaTheme="minorEastAsia" w:hAnsi="Times New Roman" w:cs="Times New Roman"/>
            <w:color w:val="0000FF"/>
            <w:sz w:val="24"/>
            <w:szCs w:val="24"/>
            <w:lang w:eastAsia="ru-RU"/>
          </w:rPr>
          <w:t>КонсультантПлюс</w:t>
        </w:r>
      </w:hyperlink>
      <w:r w:rsidRPr="00C92598">
        <w:rPr>
          <w:rFonts w:ascii="Times New Roman" w:eastAsiaTheme="minorEastAsia" w:hAnsi="Times New Roman" w:cs="Times New Roman"/>
          <w:sz w:val="24"/>
          <w:szCs w:val="24"/>
          <w:lang w:eastAsia="ru-RU"/>
        </w:rPr>
        <w:br/>
      </w:r>
    </w:p>
    <w:p w:rsidR="00C92598" w:rsidRPr="00C92598" w:rsidRDefault="00C92598" w:rsidP="00C92598">
      <w:pPr>
        <w:widowControl w:val="0"/>
        <w:autoSpaceDE w:val="0"/>
        <w:autoSpaceDN w:val="0"/>
        <w:spacing w:after="0" w:line="240" w:lineRule="auto"/>
        <w:jc w:val="both"/>
        <w:outlineLvl w:val="0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</w:p>
    <w:p w:rsidR="00C92598" w:rsidRPr="00C92598" w:rsidRDefault="00C92598" w:rsidP="00C92598">
      <w:pPr>
        <w:widowControl w:val="0"/>
        <w:autoSpaceDE w:val="0"/>
        <w:autoSpaceDN w:val="0"/>
        <w:spacing w:after="0" w:line="240" w:lineRule="auto"/>
        <w:jc w:val="center"/>
        <w:outlineLvl w:val="0"/>
        <w:rPr>
          <w:rFonts w:ascii="Times New Roman" w:eastAsiaTheme="minorEastAsia" w:hAnsi="Times New Roman" w:cs="Times New Roman"/>
          <w:b/>
          <w:sz w:val="24"/>
          <w:szCs w:val="24"/>
          <w:lang w:eastAsia="ru-RU"/>
        </w:rPr>
      </w:pPr>
      <w:r w:rsidRPr="00C92598">
        <w:rPr>
          <w:rFonts w:ascii="Times New Roman" w:eastAsiaTheme="minorEastAsia" w:hAnsi="Times New Roman" w:cs="Times New Roman"/>
          <w:b/>
          <w:sz w:val="24"/>
          <w:szCs w:val="24"/>
          <w:lang w:eastAsia="ru-RU"/>
        </w:rPr>
        <w:t>МИНИСТЕРСТВО ТРУДА И СОЦИАЛЬНОЙ ЗАЩИТЫ РОССИЙСКОЙ ФЕДЕРАЦИИ</w:t>
      </w:r>
    </w:p>
    <w:p w:rsidR="00C92598" w:rsidRPr="00C92598" w:rsidRDefault="00C92598" w:rsidP="00C92598">
      <w:pPr>
        <w:widowControl w:val="0"/>
        <w:autoSpaceDE w:val="0"/>
        <w:autoSpaceDN w:val="0"/>
        <w:spacing w:after="0" w:line="240" w:lineRule="auto"/>
        <w:jc w:val="center"/>
        <w:rPr>
          <w:rFonts w:ascii="Times New Roman" w:eastAsiaTheme="minorEastAsia" w:hAnsi="Times New Roman" w:cs="Times New Roman"/>
          <w:b/>
          <w:sz w:val="24"/>
          <w:szCs w:val="24"/>
          <w:lang w:eastAsia="ru-RU"/>
        </w:rPr>
      </w:pPr>
    </w:p>
    <w:p w:rsidR="00C92598" w:rsidRPr="00C92598" w:rsidRDefault="00C92598" w:rsidP="00C92598">
      <w:pPr>
        <w:widowControl w:val="0"/>
        <w:autoSpaceDE w:val="0"/>
        <w:autoSpaceDN w:val="0"/>
        <w:spacing w:after="0" w:line="240" w:lineRule="auto"/>
        <w:jc w:val="center"/>
        <w:rPr>
          <w:rFonts w:ascii="Times New Roman" w:eastAsiaTheme="minorEastAsia" w:hAnsi="Times New Roman" w:cs="Times New Roman"/>
          <w:b/>
          <w:sz w:val="24"/>
          <w:szCs w:val="24"/>
          <w:lang w:eastAsia="ru-RU"/>
        </w:rPr>
      </w:pPr>
      <w:r w:rsidRPr="00C92598">
        <w:rPr>
          <w:rFonts w:ascii="Times New Roman" w:eastAsiaTheme="minorEastAsia" w:hAnsi="Times New Roman" w:cs="Times New Roman"/>
          <w:b/>
          <w:sz w:val="24"/>
          <w:szCs w:val="24"/>
          <w:lang w:eastAsia="ru-RU"/>
        </w:rPr>
        <w:t>ПРИКАЗ</w:t>
      </w:r>
    </w:p>
    <w:p w:rsidR="00C92598" w:rsidRPr="00C92598" w:rsidRDefault="00C92598" w:rsidP="00C92598">
      <w:pPr>
        <w:widowControl w:val="0"/>
        <w:autoSpaceDE w:val="0"/>
        <w:autoSpaceDN w:val="0"/>
        <w:spacing w:after="0" w:line="240" w:lineRule="auto"/>
        <w:jc w:val="center"/>
        <w:rPr>
          <w:rFonts w:ascii="Times New Roman" w:eastAsiaTheme="minorEastAsia" w:hAnsi="Times New Roman" w:cs="Times New Roman"/>
          <w:b/>
          <w:sz w:val="24"/>
          <w:szCs w:val="24"/>
          <w:lang w:eastAsia="ru-RU"/>
        </w:rPr>
      </w:pPr>
      <w:r w:rsidRPr="00C92598">
        <w:rPr>
          <w:rFonts w:ascii="Times New Roman" w:eastAsiaTheme="minorEastAsia" w:hAnsi="Times New Roman" w:cs="Times New Roman"/>
          <w:b/>
          <w:sz w:val="24"/>
          <w:szCs w:val="24"/>
          <w:lang w:eastAsia="ru-RU"/>
        </w:rPr>
        <w:t>от 14 декабря 2023 г. N 871</w:t>
      </w:r>
    </w:p>
    <w:p w:rsidR="00C92598" w:rsidRPr="00C92598" w:rsidRDefault="00C92598" w:rsidP="00C92598">
      <w:pPr>
        <w:widowControl w:val="0"/>
        <w:autoSpaceDE w:val="0"/>
        <w:autoSpaceDN w:val="0"/>
        <w:spacing w:after="0" w:line="240" w:lineRule="auto"/>
        <w:jc w:val="center"/>
        <w:rPr>
          <w:rFonts w:ascii="Times New Roman" w:eastAsiaTheme="minorEastAsia" w:hAnsi="Times New Roman" w:cs="Times New Roman"/>
          <w:b/>
          <w:sz w:val="24"/>
          <w:szCs w:val="24"/>
          <w:lang w:eastAsia="ru-RU"/>
        </w:rPr>
      </w:pPr>
    </w:p>
    <w:p w:rsidR="00C92598" w:rsidRPr="00C92598" w:rsidRDefault="00C92598" w:rsidP="00C92598">
      <w:pPr>
        <w:widowControl w:val="0"/>
        <w:autoSpaceDE w:val="0"/>
        <w:autoSpaceDN w:val="0"/>
        <w:spacing w:after="0" w:line="240" w:lineRule="auto"/>
        <w:jc w:val="center"/>
        <w:rPr>
          <w:rFonts w:ascii="Times New Roman" w:eastAsiaTheme="minorEastAsia" w:hAnsi="Times New Roman" w:cs="Times New Roman"/>
          <w:b/>
          <w:sz w:val="24"/>
          <w:szCs w:val="24"/>
          <w:lang w:eastAsia="ru-RU"/>
        </w:rPr>
      </w:pPr>
      <w:r w:rsidRPr="00C92598">
        <w:rPr>
          <w:rFonts w:ascii="Times New Roman" w:eastAsiaTheme="minorEastAsia" w:hAnsi="Times New Roman" w:cs="Times New Roman"/>
          <w:b/>
          <w:sz w:val="24"/>
          <w:szCs w:val="24"/>
          <w:lang w:eastAsia="ru-RU"/>
        </w:rPr>
        <w:t>ОБ АНАЛИЗЕ И ОЦЕНКЕ</w:t>
      </w:r>
    </w:p>
    <w:p w:rsidR="00C92598" w:rsidRPr="00C92598" w:rsidRDefault="00C92598" w:rsidP="00C92598">
      <w:pPr>
        <w:widowControl w:val="0"/>
        <w:autoSpaceDE w:val="0"/>
        <w:autoSpaceDN w:val="0"/>
        <w:spacing w:after="0" w:line="240" w:lineRule="auto"/>
        <w:jc w:val="center"/>
        <w:rPr>
          <w:rFonts w:ascii="Times New Roman" w:eastAsiaTheme="minorEastAsia" w:hAnsi="Times New Roman" w:cs="Times New Roman"/>
          <w:b/>
          <w:sz w:val="24"/>
          <w:szCs w:val="24"/>
          <w:lang w:eastAsia="ru-RU"/>
        </w:rPr>
      </w:pPr>
      <w:r w:rsidRPr="00C92598">
        <w:rPr>
          <w:rFonts w:ascii="Times New Roman" w:eastAsiaTheme="minorEastAsia" w:hAnsi="Times New Roman" w:cs="Times New Roman"/>
          <w:b/>
          <w:sz w:val="24"/>
          <w:szCs w:val="24"/>
          <w:lang w:eastAsia="ru-RU"/>
        </w:rPr>
        <w:t>ДЕЯТЕЛЬНОСТИ ОРГАНОВ СЛУЖБЫ ЗАНЯТОСТИ НАСЕЛЕНИЯ</w:t>
      </w:r>
    </w:p>
    <w:p w:rsidR="00C92598" w:rsidRPr="00C92598" w:rsidRDefault="00C92598" w:rsidP="00C92598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</w:p>
    <w:p w:rsidR="00C92598" w:rsidRPr="00C92598" w:rsidRDefault="00C92598" w:rsidP="00C92598">
      <w:pPr>
        <w:widowControl w:val="0"/>
        <w:autoSpaceDE w:val="0"/>
        <w:autoSpaceDN w:val="0"/>
        <w:spacing w:after="0" w:line="240" w:lineRule="auto"/>
        <w:ind w:firstLine="540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  <w:r w:rsidRPr="00C92598">
        <w:rPr>
          <w:rFonts w:ascii="Times New Roman" w:eastAsiaTheme="minorEastAsia" w:hAnsi="Times New Roman" w:cs="Times New Roman"/>
          <w:sz w:val="24"/>
          <w:szCs w:val="24"/>
          <w:lang w:eastAsia="ru-RU"/>
        </w:rPr>
        <w:t>Приказываю:</w:t>
      </w:r>
    </w:p>
    <w:p w:rsidR="00C92598" w:rsidRPr="00C92598" w:rsidRDefault="00C92598" w:rsidP="00C92598">
      <w:pPr>
        <w:widowControl w:val="0"/>
        <w:autoSpaceDE w:val="0"/>
        <w:autoSpaceDN w:val="0"/>
        <w:spacing w:before="220" w:after="0" w:line="240" w:lineRule="auto"/>
        <w:ind w:firstLine="540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  <w:r w:rsidRPr="00C92598">
        <w:rPr>
          <w:rFonts w:ascii="Times New Roman" w:eastAsiaTheme="minorEastAsia" w:hAnsi="Times New Roman" w:cs="Times New Roman"/>
          <w:sz w:val="24"/>
          <w:szCs w:val="24"/>
          <w:lang w:eastAsia="ru-RU"/>
        </w:rPr>
        <w:t xml:space="preserve">1. Утвердить </w:t>
      </w:r>
      <w:hyperlink w:anchor="P26">
        <w:r w:rsidRPr="00C92598">
          <w:rPr>
            <w:rFonts w:ascii="Times New Roman" w:eastAsiaTheme="minorEastAsia" w:hAnsi="Times New Roman" w:cs="Times New Roman"/>
            <w:color w:val="0000FF"/>
            <w:sz w:val="24"/>
            <w:szCs w:val="24"/>
            <w:lang w:eastAsia="ru-RU"/>
          </w:rPr>
          <w:t>Положение</w:t>
        </w:r>
      </w:hyperlink>
      <w:r w:rsidRPr="00C92598">
        <w:rPr>
          <w:rFonts w:ascii="Times New Roman" w:eastAsiaTheme="minorEastAsia" w:hAnsi="Times New Roman" w:cs="Times New Roman"/>
          <w:sz w:val="24"/>
          <w:szCs w:val="24"/>
          <w:lang w:eastAsia="ru-RU"/>
        </w:rPr>
        <w:t xml:space="preserve"> об анализе и оценке деятельности органов службы занятости населения согласно приложению.</w:t>
      </w:r>
    </w:p>
    <w:p w:rsidR="00C92598" w:rsidRPr="00C92598" w:rsidRDefault="00C92598" w:rsidP="00C92598">
      <w:pPr>
        <w:widowControl w:val="0"/>
        <w:autoSpaceDE w:val="0"/>
        <w:autoSpaceDN w:val="0"/>
        <w:spacing w:before="220" w:after="0" w:line="240" w:lineRule="auto"/>
        <w:ind w:firstLine="540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  <w:r w:rsidRPr="00C92598">
        <w:rPr>
          <w:rFonts w:ascii="Times New Roman" w:eastAsiaTheme="minorEastAsia" w:hAnsi="Times New Roman" w:cs="Times New Roman"/>
          <w:sz w:val="24"/>
          <w:szCs w:val="24"/>
          <w:lang w:eastAsia="ru-RU"/>
        </w:rPr>
        <w:t>2. Контроль за исполнением настоящего приказа возложить на заместителя Министра труда и социальной защиты Российской Федерации Е.В. Мухтиярову.</w:t>
      </w:r>
    </w:p>
    <w:p w:rsidR="00C92598" w:rsidRPr="00C92598" w:rsidRDefault="00C92598" w:rsidP="00C92598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</w:p>
    <w:p w:rsidR="00C92598" w:rsidRPr="00C92598" w:rsidRDefault="00C92598" w:rsidP="00C92598">
      <w:pPr>
        <w:widowControl w:val="0"/>
        <w:autoSpaceDE w:val="0"/>
        <w:autoSpaceDN w:val="0"/>
        <w:spacing w:after="0" w:line="240" w:lineRule="auto"/>
        <w:jc w:val="right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  <w:r w:rsidRPr="00C92598">
        <w:rPr>
          <w:rFonts w:ascii="Times New Roman" w:eastAsiaTheme="minorEastAsia" w:hAnsi="Times New Roman" w:cs="Times New Roman"/>
          <w:sz w:val="24"/>
          <w:szCs w:val="24"/>
          <w:lang w:eastAsia="ru-RU"/>
        </w:rPr>
        <w:t>Министр</w:t>
      </w:r>
    </w:p>
    <w:p w:rsidR="00C92598" w:rsidRPr="00C92598" w:rsidRDefault="00C92598" w:rsidP="00C92598">
      <w:pPr>
        <w:widowControl w:val="0"/>
        <w:autoSpaceDE w:val="0"/>
        <w:autoSpaceDN w:val="0"/>
        <w:spacing w:after="0" w:line="240" w:lineRule="auto"/>
        <w:jc w:val="right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  <w:r w:rsidRPr="00C92598">
        <w:rPr>
          <w:rFonts w:ascii="Times New Roman" w:eastAsiaTheme="minorEastAsia" w:hAnsi="Times New Roman" w:cs="Times New Roman"/>
          <w:sz w:val="24"/>
          <w:szCs w:val="24"/>
          <w:lang w:eastAsia="ru-RU"/>
        </w:rPr>
        <w:t>А.КОТЯКОВ</w:t>
      </w:r>
    </w:p>
    <w:p w:rsidR="00C92598" w:rsidRPr="00C92598" w:rsidRDefault="00C92598" w:rsidP="00C92598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</w:p>
    <w:p w:rsidR="00C92598" w:rsidRPr="00C92598" w:rsidRDefault="00C92598" w:rsidP="00C92598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</w:p>
    <w:p w:rsidR="00C92598" w:rsidRPr="00C92598" w:rsidRDefault="00C92598" w:rsidP="00C92598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</w:p>
    <w:p w:rsidR="00C92598" w:rsidRPr="00C92598" w:rsidRDefault="00C92598" w:rsidP="00C92598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</w:p>
    <w:p w:rsidR="00C92598" w:rsidRPr="00C92598" w:rsidRDefault="00C92598" w:rsidP="00C92598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</w:p>
    <w:p w:rsidR="00C92598" w:rsidRPr="00C92598" w:rsidRDefault="00C92598" w:rsidP="00C92598">
      <w:pPr>
        <w:widowControl w:val="0"/>
        <w:autoSpaceDE w:val="0"/>
        <w:autoSpaceDN w:val="0"/>
        <w:spacing w:after="0" w:line="240" w:lineRule="auto"/>
        <w:jc w:val="right"/>
        <w:outlineLvl w:val="0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  <w:r w:rsidRPr="00C92598">
        <w:rPr>
          <w:rFonts w:ascii="Times New Roman" w:eastAsiaTheme="minorEastAsia" w:hAnsi="Times New Roman" w:cs="Times New Roman"/>
          <w:sz w:val="24"/>
          <w:szCs w:val="24"/>
          <w:lang w:eastAsia="ru-RU"/>
        </w:rPr>
        <w:t>Приложение</w:t>
      </w:r>
    </w:p>
    <w:p w:rsidR="00C92598" w:rsidRPr="00C92598" w:rsidRDefault="00C92598" w:rsidP="00C92598">
      <w:pPr>
        <w:widowControl w:val="0"/>
        <w:autoSpaceDE w:val="0"/>
        <w:autoSpaceDN w:val="0"/>
        <w:spacing w:after="0" w:line="240" w:lineRule="auto"/>
        <w:jc w:val="right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  <w:r w:rsidRPr="00C92598">
        <w:rPr>
          <w:rFonts w:ascii="Times New Roman" w:eastAsiaTheme="minorEastAsia" w:hAnsi="Times New Roman" w:cs="Times New Roman"/>
          <w:sz w:val="24"/>
          <w:szCs w:val="24"/>
          <w:lang w:eastAsia="ru-RU"/>
        </w:rPr>
        <w:t>к приказу Министерства труда</w:t>
      </w:r>
    </w:p>
    <w:p w:rsidR="00C92598" w:rsidRPr="00C92598" w:rsidRDefault="00C92598" w:rsidP="00C92598">
      <w:pPr>
        <w:widowControl w:val="0"/>
        <w:autoSpaceDE w:val="0"/>
        <w:autoSpaceDN w:val="0"/>
        <w:spacing w:after="0" w:line="240" w:lineRule="auto"/>
        <w:jc w:val="right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  <w:r w:rsidRPr="00C92598">
        <w:rPr>
          <w:rFonts w:ascii="Times New Roman" w:eastAsiaTheme="minorEastAsia" w:hAnsi="Times New Roman" w:cs="Times New Roman"/>
          <w:sz w:val="24"/>
          <w:szCs w:val="24"/>
          <w:lang w:eastAsia="ru-RU"/>
        </w:rPr>
        <w:t>и социальной защиты</w:t>
      </w:r>
    </w:p>
    <w:p w:rsidR="00C92598" w:rsidRPr="00C92598" w:rsidRDefault="00C92598" w:rsidP="00C92598">
      <w:pPr>
        <w:widowControl w:val="0"/>
        <w:autoSpaceDE w:val="0"/>
        <w:autoSpaceDN w:val="0"/>
        <w:spacing w:after="0" w:line="240" w:lineRule="auto"/>
        <w:jc w:val="right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  <w:r w:rsidRPr="00C92598">
        <w:rPr>
          <w:rFonts w:ascii="Times New Roman" w:eastAsiaTheme="minorEastAsia" w:hAnsi="Times New Roman" w:cs="Times New Roman"/>
          <w:sz w:val="24"/>
          <w:szCs w:val="24"/>
          <w:lang w:eastAsia="ru-RU"/>
        </w:rPr>
        <w:t>Российской Федерации</w:t>
      </w:r>
    </w:p>
    <w:p w:rsidR="00C92598" w:rsidRPr="00C92598" w:rsidRDefault="00C92598" w:rsidP="00C92598">
      <w:pPr>
        <w:widowControl w:val="0"/>
        <w:autoSpaceDE w:val="0"/>
        <w:autoSpaceDN w:val="0"/>
        <w:spacing w:after="0" w:line="240" w:lineRule="auto"/>
        <w:jc w:val="right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  <w:r w:rsidRPr="00C92598">
        <w:rPr>
          <w:rFonts w:ascii="Times New Roman" w:eastAsiaTheme="minorEastAsia" w:hAnsi="Times New Roman" w:cs="Times New Roman"/>
          <w:sz w:val="24"/>
          <w:szCs w:val="24"/>
          <w:lang w:eastAsia="ru-RU"/>
        </w:rPr>
        <w:t>от 14 декабря 2023 г. N 871</w:t>
      </w:r>
    </w:p>
    <w:p w:rsidR="00C92598" w:rsidRPr="00C92598" w:rsidRDefault="00C92598" w:rsidP="00C92598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</w:p>
    <w:p w:rsidR="00C92598" w:rsidRPr="00C92598" w:rsidRDefault="00C92598" w:rsidP="00C92598">
      <w:pPr>
        <w:widowControl w:val="0"/>
        <w:autoSpaceDE w:val="0"/>
        <w:autoSpaceDN w:val="0"/>
        <w:spacing w:after="0" w:line="240" w:lineRule="auto"/>
        <w:jc w:val="center"/>
        <w:rPr>
          <w:rFonts w:ascii="Times New Roman" w:eastAsiaTheme="minorEastAsia" w:hAnsi="Times New Roman" w:cs="Times New Roman"/>
          <w:b/>
          <w:sz w:val="24"/>
          <w:szCs w:val="24"/>
          <w:lang w:eastAsia="ru-RU"/>
        </w:rPr>
      </w:pPr>
      <w:bookmarkStart w:id="1" w:name="P26"/>
      <w:bookmarkEnd w:id="1"/>
      <w:r w:rsidRPr="00C92598">
        <w:rPr>
          <w:rFonts w:ascii="Times New Roman" w:eastAsiaTheme="minorEastAsia" w:hAnsi="Times New Roman" w:cs="Times New Roman"/>
          <w:b/>
          <w:sz w:val="24"/>
          <w:szCs w:val="24"/>
          <w:lang w:eastAsia="ru-RU"/>
        </w:rPr>
        <w:t>ПОЛОЖЕНИЕ</w:t>
      </w:r>
    </w:p>
    <w:p w:rsidR="00C92598" w:rsidRPr="00C92598" w:rsidRDefault="00C92598" w:rsidP="00C92598">
      <w:pPr>
        <w:widowControl w:val="0"/>
        <w:autoSpaceDE w:val="0"/>
        <w:autoSpaceDN w:val="0"/>
        <w:spacing w:after="0" w:line="240" w:lineRule="auto"/>
        <w:jc w:val="center"/>
        <w:rPr>
          <w:rFonts w:ascii="Times New Roman" w:eastAsiaTheme="minorEastAsia" w:hAnsi="Times New Roman" w:cs="Times New Roman"/>
          <w:b/>
          <w:sz w:val="24"/>
          <w:szCs w:val="24"/>
          <w:lang w:eastAsia="ru-RU"/>
        </w:rPr>
      </w:pPr>
      <w:r w:rsidRPr="00C92598">
        <w:rPr>
          <w:rFonts w:ascii="Times New Roman" w:eastAsiaTheme="minorEastAsia" w:hAnsi="Times New Roman" w:cs="Times New Roman"/>
          <w:b/>
          <w:sz w:val="24"/>
          <w:szCs w:val="24"/>
          <w:lang w:eastAsia="ru-RU"/>
        </w:rPr>
        <w:t>ОБ АНАЛИЗЕ И ОЦЕНКЕ ДЕЯТЕЛЬНОСТИ ОРГАНОВ СЛУЖБЫ</w:t>
      </w:r>
    </w:p>
    <w:p w:rsidR="00C92598" w:rsidRPr="00C92598" w:rsidRDefault="00C92598" w:rsidP="00C92598">
      <w:pPr>
        <w:widowControl w:val="0"/>
        <w:autoSpaceDE w:val="0"/>
        <w:autoSpaceDN w:val="0"/>
        <w:spacing w:after="0" w:line="240" w:lineRule="auto"/>
        <w:jc w:val="center"/>
        <w:rPr>
          <w:rFonts w:ascii="Times New Roman" w:eastAsiaTheme="minorEastAsia" w:hAnsi="Times New Roman" w:cs="Times New Roman"/>
          <w:b/>
          <w:sz w:val="24"/>
          <w:szCs w:val="24"/>
          <w:lang w:eastAsia="ru-RU"/>
        </w:rPr>
      </w:pPr>
      <w:r w:rsidRPr="00C92598">
        <w:rPr>
          <w:rFonts w:ascii="Times New Roman" w:eastAsiaTheme="minorEastAsia" w:hAnsi="Times New Roman" w:cs="Times New Roman"/>
          <w:b/>
          <w:sz w:val="24"/>
          <w:szCs w:val="24"/>
          <w:lang w:eastAsia="ru-RU"/>
        </w:rPr>
        <w:t>ЗАНЯТОСТИ НАСЕЛЕНИЯ</w:t>
      </w:r>
    </w:p>
    <w:p w:rsidR="00C92598" w:rsidRPr="00C92598" w:rsidRDefault="00C92598" w:rsidP="00C92598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</w:p>
    <w:p w:rsidR="00C92598" w:rsidRPr="00C92598" w:rsidRDefault="00C92598" w:rsidP="00C92598">
      <w:pPr>
        <w:widowControl w:val="0"/>
        <w:autoSpaceDE w:val="0"/>
        <w:autoSpaceDN w:val="0"/>
        <w:spacing w:after="0" w:line="240" w:lineRule="auto"/>
        <w:jc w:val="center"/>
        <w:outlineLvl w:val="1"/>
        <w:rPr>
          <w:rFonts w:ascii="Times New Roman" w:eastAsiaTheme="minorEastAsia" w:hAnsi="Times New Roman" w:cs="Times New Roman"/>
          <w:b/>
          <w:sz w:val="24"/>
          <w:szCs w:val="24"/>
          <w:lang w:eastAsia="ru-RU"/>
        </w:rPr>
      </w:pPr>
      <w:r w:rsidRPr="00C92598">
        <w:rPr>
          <w:rFonts w:ascii="Times New Roman" w:eastAsiaTheme="minorEastAsia" w:hAnsi="Times New Roman" w:cs="Times New Roman"/>
          <w:b/>
          <w:sz w:val="24"/>
          <w:szCs w:val="24"/>
          <w:lang w:eastAsia="ru-RU"/>
        </w:rPr>
        <w:t>I. Общие положения</w:t>
      </w:r>
    </w:p>
    <w:p w:rsidR="00C92598" w:rsidRPr="00C92598" w:rsidRDefault="00C92598" w:rsidP="00C92598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</w:p>
    <w:p w:rsidR="00C92598" w:rsidRPr="00C92598" w:rsidRDefault="00C92598" w:rsidP="00C92598">
      <w:pPr>
        <w:widowControl w:val="0"/>
        <w:autoSpaceDE w:val="0"/>
        <w:autoSpaceDN w:val="0"/>
        <w:spacing w:after="0" w:line="240" w:lineRule="auto"/>
        <w:ind w:firstLine="540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  <w:r w:rsidRPr="00C92598">
        <w:rPr>
          <w:rFonts w:ascii="Times New Roman" w:eastAsiaTheme="minorEastAsia" w:hAnsi="Times New Roman" w:cs="Times New Roman"/>
          <w:sz w:val="24"/>
          <w:szCs w:val="24"/>
          <w:lang w:eastAsia="ru-RU"/>
        </w:rPr>
        <w:t>1. Настоящее Положение разработано в целях повышения эффективности деятельности исполнительных органов субъектов Российской Федерации, осуществляющих полномочия в области содействия занятости населения, и государственных учреждений службы занятости населения (далее - центры занятости населения, ЦЗН) (вместе далее - органы службы занятости) по осуществлению полномочий в области содействия занятости населения в соответствии со стандартами деятельности.</w:t>
      </w:r>
    </w:p>
    <w:p w:rsidR="00C92598" w:rsidRPr="00C92598" w:rsidRDefault="00C92598" w:rsidP="00C92598">
      <w:pPr>
        <w:widowControl w:val="0"/>
        <w:autoSpaceDE w:val="0"/>
        <w:autoSpaceDN w:val="0"/>
        <w:spacing w:before="220" w:after="0" w:line="240" w:lineRule="auto"/>
        <w:ind w:firstLine="540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  <w:r w:rsidRPr="00C92598">
        <w:rPr>
          <w:rFonts w:ascii="Times New Roman" w:eastAsiaTheme="minorEastAsia" w:hAnsi="Times New Roman" w:cs="Times New Roman"/>
          <w:sz w:val="24"/>
          <w:szCs w:val="24"/>
          <w:lang w:eastAsia="ru-RU"/>
        </w:rPr>
        <w:t>2. Настоящее Положение определяет:</w:t>
      </w:r>
    </w:p>
    <w:p w:rsidR="00C92598" w:rsidRPr="00C92598" w:rsidRDefault="00C92598" w:rsidP="00C92598">
      <w:pPr>
        <w:widowControl w:val="0"/>
        <w:autoSpaceDE w:val="0"/>
        <w:autoSpaceDN w:val="0"/>
        <w:spacing w:before="220" w:after="0" w:line="240" w:lineRule="auto"/>
        <w:ind w:firstLine="540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  <w:r w:rsidRPr="00C92598">
        <w:rPr>
          <w:rFonts w:ascii="Times New Roman" w:eastAsiaTheme="minorEastAsia" w:hAnsi="Times New Roman" w:cs="Times New Roman"/>
          <w:sz w:val="24"/>
          <w:szCs w:val="24"/>
          <w:lang w:eastAsia="ru-RU"/>
        </w:rPr>
        <w:t>а) перечень показателей, применяемых для анализа и оценки деятельности органов службы занятости;</w:t>
      </w:r>
    </w:p>
    <w:p w:rsidR="00C92598" w:rsidRPr="00C92598" w:rsidRDefault="00C92598" w:rsidP="00C92598">
      <w:pPr>
        <w:widowControl w:val="0"/>
        <w:autoSpaceDE w:val="0"/>
        <w:autoSpaceDN w:val="0"/>
        <w:spacing w:before="220" w:after="0" w:line="240" w:lineRule="auto"/>
        <w:ind w:firstLine="540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  <w:r w:rsidRPr="00C92598">
        <w:rPr>
          <w:rFonts w:ascii="Times New Roman" w:eastAsiaTheme="minorEastAsia" w:hAnsi="Times New Roman" w:cs="Times New Roman"/>
          <w:sz w:val="24"/>
          <w:szCs w:val="24"/>
          <w:lang w:eastAsia="ru-RU"/>
        </w:rPr>
        <w:t>б) порядок и результат анализа деятельности органов службы занятости;</w:t>
      </w:r>
    </w:p>
    <w:p w:rsidR="00C92598" w:rsidRPr="00C92598" w:rsidRDefault="00C92598" w:rsidP="00C92598">
      <w:pPr>
        <w:widowControl w:val="0"/>
        <w:autoSpaceDE w:val="0"/>
        <w:autoSpaceDN w:val="0"/>
        <w:spacing w:before="220" w:after="0" w:line="240" w:lineRule="auto"/>
        <w:ind w:firstLine="540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  <w:r w:rsidRPr="00C92598">
        <w:rPr>
          <w:rFonts w:ascii="Times New Roman" w:eastAsiaTheme="minorEastAsia" w:hAnsi="Times New Roman" w:cs="Times New Roman"/>
          <w:sz w:val="24"/>
          <w:szCs w:val="24"/>
          <w:lang w:eastAsia="ru-RU"/>
        </w:rPr>
        <w:t>в) порядок и результат оценки деятельности органов службы занятости.</w:t>
      </w:r>
    </w:p>
    <w:p w:rsidR="00C92598" w:rsidRPr="00C92598" w:rsidRDefault="00C92598" w:rsidP="00C92598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</w:p>
    <w:p w:rsidR="00C92598" w:rsidRPr="00C92598" w:rsidRDefault="00C92598" w:rsidP="00C92598">
      <w:pPr>
        <w:widowControl w:val="0"/>
        <w:autoSpaceDE w:val="0"/>
        <w:autoSpaceDN w:val="0"/>
        <w:spacing w:after="0" w:line="240" w:lineRule="auto"/>
        <w:jc w:val="center"/>
        <w:outlineLvl w:val="1"/>
        <w:rPr>
          <w:rFonts w:ascii="Times New Roman" w:eastAsiaTheme="minorEastAsia" w:hAnsi="Times New Roman" w:cs="Times New Roman"/>
          <w:b/>
          <w:sz w:val="24"/>
          <w:szCs w:val="24"/>
          <w:lang w:eastAsia="ru-RU"/>
        </w:rPr>
      </w:pPr>
      <w:r w:rsidRPr="00C92598">
        <w:rPr>
          <w:rFonts w:ascii="Times New Roman" w:eastAsiaTheme="minorEastAsia" w:hAnsi="Times New Roman" w:cs="Times New Roman"/>
          <w:b/>
          <w:sz w:val="24"/>
          <w:szCs w:val="24"/>
          <w:lang w:eastAsia="ru-RU"/>
        </w:rPr>
        <w:t>II. Показатели, применяемые для анализа и оценки</w:t>
      </w:r>
    </w:p>
    <w:p w:rsidR="00C92598" w:rsidRPr="00C92598" w:rsidRDefault="00C92598" w:rsidP="00C92598">
      <w:pPr>
        <w:widowControl w:val="0"/>
        <w:autoSpaceDE w:val="0"/>
        <w:autoSpaceDN w:val="0"/>
        <w:spacing w:after="0" w:line="240" w:lineRule="auto"/>
        <w:jc w:val="center"/>
        <w:rPr>
          <w:rFonts w:ascii="Times New Roman" w:eastAsiaTheme="minorEastAsia" w:hAnsi="Times New Roman" w:cs="Times New Roman"/>
          <w:b/>
          <w:sz w:val="24"/>
          <w:szCs w:val="24"/>
          <w:lang w:eastAsia="ru-RU"/>
        </w:rPr>
      </w:pPr>
      <w:r w:rsidRPr="00C92598">
        <w:rPr>
          <w:rFonts w:ascii="Times New Roman" w:eastAsiaTheme="minorEastAsia" w:hAnsi="Times New Roman" w:cs="Times New Roman"/>
          <w:b/>
          <w:sz w:val="24"/>
          <w:szCs w:val="24"/>
          <w:lang w:eastAsia="ru-RU"/>
        </w:rPr>
        <w:t>деятельности органов службы занятости</w:t>
      </w:r>
    </w:p>
    <w:p w:rsidR="00C92598" w:rsidRPr="00C92598" w:rsidRDefault="00C92598" w:rsidP="00C92598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</w:p>
    <w:p w:rsidR="00C92598" w:rsidRPr="00C92598" w:rsidRDefault="00C92598" w:rsidP="00C92598">
      <w:pPr>
        <w:widowControl w:val="0"/>
        <w:autoSpaceDE w:val="0"/>
        <w:autoSpaceDN w:val="0"/>
        <w:spacing w:after="0" w:line="240" w:lineRule="auto"/>
        <w:ind w:firstLine="540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  <w:r w:rsidRPr="00C92598">
        <w:rPr>
          <w:rFonts w:ascii="Times New Roman" w:eastAsiaTheme="minorEastAsia" w:hAnsi="Times New Roman" w:cs="Times New Roman"/>
          <w:sz w:val="24"/>
          <w:szCs w:val="24"/>
          <w:lang w:eastAsia="ru-RU"/>
        </w:rPr>
        <w:t>3. Показатели, применяемые для анализа и оценки деятельности органов службы занятости, включают в себя следующие группы показателей:</w:t>
      </w:r>
    </w:p>
    <w:p w:rsidR="00C92598" w:rsidRPr="00C92598" w:rsidRDefault="00C92598" w:rsidP="00C92598">
      <w:pPr>
        <w:widowControl w:val="0"/>
        <w:autoSpaceDE w:val="0"/>
        <w:autoSpaceDN w:val="0"/>
        <w:spacing w:before="220" w:after="0" w:line="240" w:lineRule="auto"/>
        <w:ind w:firstLine="540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  <w:r w:rsidRPr="00C92598">
        <w:rPr>
          <w:rFonts w:ascii="Times New Roman" w:eastAsiaTheme="minorEastAsia" w:hAnsi="Times New Roman" w:cs="Times New Roman"/>
          <w:sz w:val="24"/>
          <w:szCs w:val="24"/>
          <w:lang w:eastAsia="ru-RU"/>
        </w:rPr>
        <w:t>а) показатели результативности оказания государственных услуг;</w:t>
      </w:r>
    </w:p>
    <w:p w:rsidR="00C92598" w:rsidRPr="00C92598" w:rsidRDefault="00C92598" w:rsidP="00C92598">
      <w:pPr>
        <w:widowControl w:val="0"/>
        <w:autoSpaceDE w:val="0"/>
        <w:autoSpaceDN w:val="0"/>
        <w:spacing w:before="220" w:after="0" w:line="240" w:lineRule="auto"/>
        <w:ind w:firstLine="540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  <w:r w:rsidRPr="00C92598">
        <w:rPr>
          <w:rFonts w:ascii="Times New Roman" w:eastAsiaTheme="minorEastAsia" w:hAnsi="Times New Roman" w:cs="Times New Roman"/>
          <w:sz w:val="24"/>
          <w:szCs w:val="24"/>
          <w:lang w:eastAsia="ru-RU"/>
        </w:rPr>
        <w:t>б) показатели эффективности деятельности.</w:t>
      </w:r>
    </w:p>
    <w:p w:rsidR="00C92598" w:rsidRPr="00C92598" w:rsidRDefault="00C92598" w:rsidP="00C92598">
      <w:pPr>
        <w:widowControl w:val="0"/>
        <w:autoSpaceDE w:val="0"/>
        <w:autoSpaceDN w:val="0"/>
        <w:spacing w:before="220" w:after="0" w:line="240" w:lineRule="auto"/>
        <w:ind w:firstLine="540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  <w:r w:rsidRPr="00C92598">
        <w:rPr>
          <w:rFonts w:ascii="Times New Roman" w:eastAsiaTheme="minorEastAsia" w:hAnsi="Times New Roman" w:cs="Times New Roman"/>
          <w:sz w:val="24"/>
          <w:szCs w:val="24"/>
          <w:lang w:eastAsia="ru-RU"/>
        </w:rPr>
        <w:t>4. Показатели результативности оказания государственных услуг применяются для анализа деятельности органов службы занятости в разрезе государственных услуг:</w:t>
      </w:r>
    </w:p>
    <w:p w:rsidR="00C92598" w:rsidRPr="00C92598" w:rsidRDefault="00C92598" w:rsidP="00C92598">
      <w:pPr>
        <w:widowControl w:val="0"/>
        <w:autoSpaceDE w:val="0"/>
        <w:autoSpaceDN w:val="0"/>
        <w:spacing w:before="220" w:after="0" w:line="240" w:lineRule="auto"/>
        <w:ind w:firstLine="540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  <w:r w:rsidRPr="00C92598">
        <w:rPr>
          <w:rFonts w:ascii="Times New Roman" w:eastAsiaTheme="minorEastAsia" w:hAnsi="Times New Roman" w:cs="Times New Roman"/>
          <w:sz w:val="24"/>
          <w:szCs w:val="24"/>
          <w:lang w:eastAsia="ru-RU"/>
        </w:rPr>
        <w:t>а) содействие гражданам в поиске подходящей работы;</w:t>
      </w:r>
    </w:p>
    <w:p w:rsidR="00C92598" w:rsidRPr="00C92598" w:rsidRDefault="00C92598" w:rsidP="00C92598">
      <w:pPr>
        <w:widowControl w:val="0"/>
        <w:autoSpaceDE w:val="0"/>
        <w:autoSpaceDN w:val="0"/>
        <w:spacing w:before="220" w:after="0" w:line="240" w:lineRule="auto"/>
        <w:ind w:firstLine="540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  <w:r w:rsidRPr="00C92598">
        <w:rPr>
          <w:rFonts w:ascii="Times New Roman" w:eastAsiaTheme="minorEastAsia" w:hAnsi="Times New Roman" w:cs="Times New Roman"/>
          <w:sz w:val="24"/>
          <w:szCs w:val="24"/>
          <w:lang w:eastAsia="ru-RU"/>
        </w:rPr>
        <w:t>б) организация профессиональной ориентации граждан в целях выбора сферы деятельности (профессии), трудоустройства, прохождения профессионального обучения и получения дополнительного профессионального образования (далее - организация профессиональной ориентации граждан);</w:t>
      </w:r>
    </w:p>
    <w:p w:rsidR="00C92598" w:rsidRPr="00C92598" w:rsidRDefault="00C92598" w:rsidP="00C92598">
      <w:pPr>
        <w:widowControl w:val="0"/>
        <w:autoSpaceDE w:val="0"/>
        <w:autoSpaceDN w:val="0"/>
        <w:spacing w:before="220" w:after="0" w:line="240" w:lineRule="auto"/>
        <w:ind w:firstLine="540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  <w:r w:rsidRPr="00C92598">
        <w:rPr>
          <w:rFonts w:ascii="Times New Roman" w:eastAsiaTheme="minorEastAsia" w:hAnsi="Times New Roman" w:cs="Times New Roman"/>
          <w:sz w:val="24"/>
          <w:szCs w:val="24"/>
          <w:lang w:eastAsia="ru-RU"/>
        </w:rPr>
        <w:t>в) психологическая поддержка безработных граждан;</w:t>
      </w:r>
    </w:p>
    <w:p w:rsidR="00C92598" w:rsidRPr="00C92598" w:rsidRDefault="00C92598" w:rsidP="00C92598">
      <w:pPr>
        <w:widowControl w:val="0"/>
        <w:autoSpaceDE w:val="0"/>
        <w:autoSpaceDN w:val="0"/>
        <w:spacing w:before="220" w:after="0" w:line="240" w:lineRule="auto"/>
        <w:ind w:firstLine="540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  <w:r w:rsidRPr="00C92598">
        <w:rPr>
          <w:rFonts w:ascii="Times New Roman" w:eastAsiaTheme="minorEastAsia" w:hAnsi="Times New Roman" w:cs="Times New Roman"/>
          <w:sz w:val="24"/>
          <w:szCs w:val="24"/>
          <w:lang w:eastAsia="ru-RU"/>
        </w:rPr>
        <w:t>г) организация профессионального обучения и дополнительного профессионального образования безработных граждан, включая обучение в другой местности;</w:t>
      </w:r>
    </w:p>
    <w:p w:rsidR="00C92598" w:rsidRPr="00C92598" w:rsidRDefault="00C92598" w:rsidP="00C92598">
      <w:pPr>
        <w:widowControl w:val="0"/>
        <w:autoSpaceDE w:val="0"/>
        <w:autoSpaceDN w:val="0"/>
        <w:spacing w:before="220" w:after="0" w:line="240" w:lineRule="auto"/>
        <w:ind w:firstLine="540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  <w:r w:rsidRPr="00C92598">
        <w:rPr>
          <w:rFonts w:ascii="Times New Roman" w:eastAsiaTheme="minorEastAsia" w:hAnsi="Times New Roman" w:cs="Times New Roman"/>
          <w:sz w:val="24"/>
          <w:szCs w:val="24"/>
          <w:lang w:eastAsia="ru-RU"/>
        </w:rPr>
        <w:t>д) организация временного трудоустройства несовершеннолетних граждан в возрасте от 14 до 18 лет в свободное от учебы время, безработных граждан, испытывающих трудности в поиске работы, безработных граждан в возрасте от 18 до 25 лет, имеющих среднее профессиональное образование или высшее образование и ищущих работу в течение года с даты выдачи им документа об образовании и о квалификации (далее - организация временного трудоустройства);</w:t>
      </w:r>
    </w:p>
    <w:p w:rsidR="00C92598" w:rsidRPr="00C92598" w:rsidRDefault="00C92598" w:rsidP="00C92598">
      <w:pPr>
        <w:widowControl w:val="0"/>
        <w:autoSpaceDE w:val="0"/>
        <w:autoSpaceDN w:val="0"/>
        <w:spacing w:before="220" w:after="0" w:line="240" w:lineRule="auto"/>
        <w:ind w:firstLine="540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  <w:r w:rsidRPr="00C92598">
        <w:rPr>
          <w:rFonts w:ascii="Times New Roman" w:eastAsiaTheme="minorEastAsia" w:hAnsi="Times New Roman" w:cs="Times New Roman"/>
          <w:sz w:val="24"/>
          <w:szCs w:val="24"/>
          <w:lang w:eastAsia="ru-RU"/>
        </w:rPr>
        <w:t>е) социальная адаптация безработных граждан на рынке труда;</w:t>
      </w:r>
    </w:p>
    <w:p w:rsidR="00C92598" w:rsidRPr="00C92598" w:rsidRDefault="00C92598" w:rsidP="00C92598">
      <w:pPr>
        <w:widowControl w:val="0"/>
        <w:autoSpaceDE w:val="0"/>
        <w:autoSpaceDN w:val="0"/>
        <w:spacing w:before="220" w:after="0" w:line="240" w:lineRule="auto"/>
        <w:ind w:firstLine="540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  <w:r w:rsidRPr="00C92598">
        <w:rPr>
          <w:rFonts w:ascii="Times New Roman" w:eastAsiaTheme="minorEastAsia" w:hAnsi="Times New Roman" w:cs="Times New Roman"/>
          <w:sz w:val="24"/>
          <w:szCs w:val="24"/>
          <w:lang w:eastAsia="ru-RU"/>
        </w:rPr>
        <w:t>ж) содействие началу осуществления предпринимательской деятельности безработных граждан, включая оказание гражданам, признанным в установленном порядке безработными, и гражданам, признанным в установленном порядке безработными и прошедшим профессиональное обучение или получившим дополнительное профессиональное образование по направлению органов службы занятости, единовременной финансовой помощи при государственной регистрации в качестве индивидуального предпринимателя, государственной регистрации создаваемого юридического лица, государственной регистрации крестьянского (фермерского) хозяйства, постановке на учет физического лица в качестве налогоплательщика налога на профессиональный доход (далее - содействие началу осуществления предпринимательской деятельности);</w:t>
      </w:r>
    </w:p>
    <w:p w:rsidR="00C92598" w:rsidRPr="00C92598" w:rsidRDefault="00C92598" w:rsidP="00C92598">
      <w:pPr>
        <w:widowControl w:val="0"/>
        <w:autoSpaceDE w:val="0"/>
        <w:autoSpaceDN w:val="0"/>
        <w:spacing w:before="220" w:after="0" w:line="240" w:lineRule="auto"/>
        <w:ind w:firstLine="540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  <w:r w:rsidRPr="00C92598">
        <w:rPr>
          <w:rFonts w:ascii="Times New Roman" w:eastAsiaTheme="minorEastAsia" w:hAnsi="Times New Roman" w:cs="Times New Roman"/>
          <w:sz w:val="24"/>
          <w:szCs w:val="24"/>
          <w:lang w:eastAsia="ru-RU"/>
        </w:rPr>
        <w:t>з) содействие безработным гражданам и гражданам, зарегистрированным в органах службы занятости в целях поиска подходящей работы, в переезде и безработным гражданам и гражданам, зарегистрированным в органах службы занятости в целях поиска подходящей работы, и членам их семей в переселении в другую местность для трудоустройства по направлению органов службы занятости;</w:t>
      </w:r>
    </w:p>
    <w:p w:rsidR="00C92598" w:rsidRPr="00C92598" w:rsidRDefault="00C92598" w:rsidP="00C92598">
      <w:pPr>
        <w:widowControl w:val="0"/>
        <w:autoSpaceDE w:val="0"/>
        <w:autoSpaceDN w:val="0"/>
        <w:spacing w:before="220" w:after="0" w:line="240" w:lineRule="auto"/>
        <w:ind w:firstLine="540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  <w:r w:rsidRPr="00C92598">
        <w:rPr>
          <w:rFonts w:ascii="Times New Roman" w:eastAsiaTheme="minorEastAsia" w:hAnsi="Times New Roman" w:cs="Times New Roman"/>
          <w:sz w:val="24"/>
          <w:szCs w:val="24"/>
          <w:lang w:eastAsia="ru-RU"/>
        </w:rPr>
        <w:t>и) организация сопровождения при содействии занятости инвалидов;</w:t>
      </w:r>
    </w:p>
    <w:p w:rsidR="00C92598" w:rsidRPr="00C92598" w:rsidRDefault="00C92598" w:rsidP="00C92598">
      <w:pPr>
        <w:widowControl w:val="0"/>
        <w:autoSpaceDE w:val="0"/>
        <w:autoSpaceDN w:val="0"/>
        <w:spacing w:before="220" w:after="0" w:line="240" w:lineRule="auto"/>
        <w:ind w:firstLine="540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  <w:r w:rsidRPr="00C92598">
        <w:rPr>
          <w:rFonts w:ascii="Times New Roman" w:eastAsiaTheme="minorEastAsia" w:hAnsi="Times New Roman" w:cs="Times New Roman"/>
          <w:sz w:val="24"/>
          <w:szCs w:val="24"/>
          <w:lang w:eastAsia="ru-RU"/>
        </w:rPr>
        <w:lastRenderedPageBreak/>
        <w:t>к) содействие работодателям в подборе необходимых работников.</w:t>
      </w:r>
    </w:p>
    <w:p w:rsidR="00C92598" w:rsidRPr="00C92598" w:rsidRDefault="00C92598" w:rsidP="00C92598">
      <w:pPr>
        <w:widowControl w:val="0"/>
        <w:autoSpaceDE w:val="0"/>
        <w:autoSpaceDN w:val="0"/>
        <w:spacing w:before="220" w:after="0" w:line="240" w:lineRule="auto"/>
        <w:ind w:firstLine="540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  <w:r w:rsidRPr="00C92598">
        <w:rPr>
          <w:rFonts w:ascii="Times New Roman" w:eastAsiaTheme="minorEastAsia" w:hAnsi="Times New Roman" w:cs="Times New Roman"/>
          <w:sz w:val="24"/>
          <w:szCs w:val="24"/>
          <w:lang w:eastAsia="ru-RU"/>
        </w:rPr>
        <w:t>5. Показатели эффективности деятельности характеризуют деятельность органов службы занятости в целом и применяются для проведения оценки деятельности органов службы занятости.</w:t>
      </w:r>
    </w:p>
    <w:p w:rsidR="00C92598" w:rsidRPr="00C92598" w:rsidRDefault="00C92598" w:rsidP="00C92598">
      <w:pPr>
        <w:widowControl w:val="0"/>
        <w:autoSpaceDE w:val="0"/>
        <w:autoSpaceDN w:val="0"/>
        <w:spacing w:before="220" w:after="0" w:line="240" w:lineRule="auto"/>
        <w:ind w:firstLine="540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  <w:r w:rsidRPr="00C92598">
        <w:rPr>
          <w:rFonts w:ascii="Times New Roman" w:eastAsiaTheme="minorEastAsia" w:hAnsi="Times New Roman" w:cs="Times New Roman"/>
          <w:sz w:val="24"/>
          <w:szCs w:val="24"/>
          <w:lang w:eastAsia="ru-RU"/>
        </w:rPr>
        <w:t xml:space="preserve">6. Для расчета фактических значений показателей результативности оказания государственных услуг и показателей эффективности деятельности органов службы занятости используются количественные исходные данные, приведенные в </w:t>
      </w:r>
      <w:hyperlink w:anchor="P128">
        <w:r w:rsidRPr="00C92598">
          <w:rPr>
            <w:rFonts w:ascii="Times New Roman" w:eastAsiaTheme="minorEastAsia" w:hAnsi="Times New Roman" w:cs="Times New Roman"/>
            <w:color w:val="0000FF"/>
            <w:sz w:val="24"/>
            <w:szCs w:val="24"/>
            <w:lang w:eastAsia="ru-RU"/>
          </w:rPr>
          <w:t>приложении N 1</w:t>
        </w:r>
      </w:hyperlink>
      <w:r w:rsidRPr="00C92598">
        <w:rPr>
          <w:rFonts w:ascii="Times New Roman" w:eastAsiaTheme="minorEastAsia" w:hAnsi="Times New Roman" w:cs="Times New Roman"/>
          <w:sz w:val="24"/>
          <w:szCs w:val="24"/>
          <w:lang w:eastAsia="ru-RU"/>
        </w:rPr>
        <w:t xml:space="preserve"> к настоящему Положению.</w:t>
      </w:r>
    </w:p>
    <w:p w:rsidR="00C92598" w:rsidRPr="00C92598" w:rsidRDefault="00C92598" w:rsidP="00C92598">
      <w:pPr>
        <w:widowControl w:val="0"/>
        <w:autoSpaceDE w:val="0"/>
        <w:autoSpaceDN w:val="0"/>
        <w:spacing w:before="220" w:after="0" w:line="240" w:lineRule="auto"/>
        <w:ind w:firstLine="540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  <w:r w:rsidRPr="00C92598">
        <w:rPr>
          <w:rFonts w:ascii="Times New Roman" w:eastAsiaTheme="minorEastAsia" w:hAnsi="Times New Roman" w:cs="Times New Roman"/>
          <w:sz w:val="24"/>
          <w:szCs w:val="24"/>
          <w:lang w:eastAsia="ru-RU"/>
        </w:rPr>
        <w:t xml:space="preserve">Перечень показателей результативности оказания государственных услуг и показателей эффективности деятельности органов службы занятости, а также методика их расчета приведены соответственно в </w:t>
      </w:r>
      <w:hyperlink w:anchor="P440">
        <w:r w:rsidRPr="00C92598">
          <w:rPr>
            <w:rFonts w:ascii="Times New Roman" w:eastAsiaTheme="minorEastAsia" w:hAnsi="Times New Roman" w:cs="Times New Roman"/>
            <w:color w:val="0000FF"/>
            <w:sz w:val="24"/>
            <w:szCs w:val="24"/>
            <w:lang w:eastAsia="ru-RU"/>
          </w:rPr>
          <w:t>приложениях N 2</w:t>
        </w:r>
      </w:hyperlink>
      <w:r w:rsidRPr="00C92598">
        <w:rPr>
          <w:rFonts w:ascii="Times New Roman" w:eastAsiaTheme="minorEastAsia" w:hAnsi="Times New Roman" w:cs="Times New Roman"/>
          <w:sz w:val="24"/>
          <w:szCs w:val="24"/>
          <w:lang w:eastAsia="ru-RU"/>
        </w:rPr>
        <w:t xml:space="preserve"> и </w:t>
      </w:r>
      <w:hyperlink w:anchor="P728">
        <w:r w:rsidRPr="00C92598">
          <w:rPr>
            <w:rFonts w:ascii="Times New Roman" w:eastAsiaTheme="minorEastAsia" w:hAnsi="Times New Roman" w:cs="Times New Roman"/>
            <w:color w:val="0000FF"/>
            <w:sz w:val="24"/>
            <w:szCs w:val="24"/>
            <w:lang w:eastAsia="ru-RU"/>
          </w:rPr>
          <w:t>N 3</w:t>
        </w:r>
      </w:hyperlink>
      <w:r w:rsidRPr="00C92598">
        <w:rPr>
          <w:rFonts w:ascii="Times New Roman" w:eastAsiaTheme="minorEastAsia" w:hAnsi="Times New Roman" w:cs="Times New Roman"/>
          <w:sz w:val="24"/>
          <w:szCs w:val="24"/>
          <w:lang w:eastAsia="ru-RU"/>
        </w:rPr>
        <w:t xml:space="preserve"> к настоящему Положению.</w:t>
      </w:r>
    </w:p>
    <w:p w:rsidR="00C92598" w:rsidRPr="00C92598" w:rsidRDefault="00C92598" w:rsidP="00C92598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</w:p>
    <w:p w:rsidR="00C92598" w:rsidRPr="00C92598" w:rsidRDefault="00C92598" w:rsidP="00C92598">
      <w:pPr>
        <w:widowControl w:val="0"/>
        <w:autoSpaceDE w:val="0"/>
        <w:autoSpaceDN w:val="0"/>
        <w:spacing w:after="0" w:line="240" w:lineRule="auto"/>
        <w:jc w:val="center"/>
        <w:outlineLvl w:val="1"/>
        <w:rPr>
          <w:rFonts w:ascii="Times New Roman" w:eastAsiaTheme="minorEastAsia" w:hAnsi="Times New Roman" w:cs="Times New Roman"/>
          <w:b/>
          <w:sz w:val="24"/>
          <w:szCs w:val="24"/>
          <w:lang w:eastAsia="ru-RU"/>
        </w:rPr>
      </w:pPr>
      <w:r w:rsidRPr="00C92598">
        <w:rPr>
          <w:rFonts w:ascii="Times New Roman" w:eastAsiaTheme="minorEastAsia" w:hAnsi="Times New Roman" w:cs="Times New Roman"/>
          <w:b/>
          <w:sz w:val="24"/>
          <w:szCs w:val="24"/>
          <w:lang w:eastAsia="ru-RU"/>
        </w:rPr>
        <w:t>III. Порядок анализа результативности оказания</w:t>
      </w:r>
    </w:p>
    <w:p w:rsidR="00C92598" w:rsidRPr="00C92598" w:rsidRDefault="00C92598" w:rsidP="00C92598">
      <w:pPr>
        <w:widowControl w:val="0"/>
        <w:autoSpaceDE w:val="0"/>
        <w:autoSpaceDN w:val="0"/>
        <w:spacing w:after="0" w:line="240" w:lineRule="auto"/>
        <w:jc w:val="center"/>
        <w:rPr>
          <w:rFonts w:ascii="Times New Roman" w:eastAsiaTheme="minorEastAsia" w:hAnsi="Times New Roman" w:cs="Times New Roman"/>
          <w:b/>
          <w:sz w:val="24"/>
          <w:szCs w:val="24"/>
          <w:lang w:eastAsia="ru-RU"/>
        </w:rPr>
      </w:pPr>
      <w:r w:rsidRPr="00C92598">
        <w:rPr>
          <w:rFonts w:ascii="Times New Roman" w:eastAsiaTheme="minorEastAsia" w:hAnsi="Times New Roman" w:cs="Times New Roman"/>
          <w:b/>
          <w:sz w:val="24"/>
          <w:szCs w:val="24"/>
          <w:lang w:eastAsia="ru-RU"/>
        </w:rPr>
        <w:t>государственных услуг органами службы занятости</w:t>
      </w:r>
    </w:p>
    <w:p w:rsidR="00C92598" w:rsidRPr="00C92598" w:rsidRDefault="00C92598" w:rsidP="00C92598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</w:p>
    <w:p w:rsidR="00C92598" w:rsidRPr="00C92598" w:rsidRDefault="00C92598" w:rsidP="00C92598">
      <w:pPr>
        <w:widowControl w:val="0"/>
        <w:autoSpaceDE w:val="0"/>
        <w:autoSpaceDN w:val="0"/>
        <w:spacing w:after="0" w:line="240" w:lineRule="auto"/>
        <w:ind w:firstLine="540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  <w:r w:rsidRPr="00C92598">
        <w:rPr>
          <w:rFonts w:ascii="Times New Roman" w:eastAsiaTheme="minorEastAsia" w:hAnsi="Times New Roman" w:cs="Times New Roman"/>
          <w:sz w:val="24"/>
          <w:szCs w:val="24"/>
          <w:lang w:eastAsia="ru-RU"/>
        </w:rPr>
        <w:t>7. Анализ результативности оказания государственных услуг органами службы занятости включает в себя:</w:t>
      </w:r>
    </w:p>
    <w:p w:rsidR="00C92598" w:rsidRPr="00C92598" w:rsidRDefault="00C92598" w:rsidP="00C92598">
      <w:pPr>
        <w:widowControl w:val="0"/>
        <w:autoSpaceDE w:val="0"/>
        <w:autoSpaceDN w:val="0"/>
        <w:spacing w:before="220" w:after="0" w:line="240" w:lineRule="auto"/>
        <w:ind w:firstLine="540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  <w:r w:rsidRPr="00C92598">
        <w:rPr>
          <w:rFonts w:ascii="Times New Roman" w:eastAsiaTheme="minorEastAsia" w:hAnsi="Times New Roman" w:cs="Times New Roman"/>
          <w:sz w:val="24"/>
          <w:szCs w:val="24"/>
          <w:lang w:eastAsia="ru-RU"/>
        </w:rPr>
        <w:t>а) анализ результативности оказания государственных услуг центрами занятости населения в субъекте Российской Федерации;</w:t>
      </w:r>
    </w:p>
    <w:p w:rsidR="00C92598" w:rsidRPr="00C92598" w:rsidRDefault="00C92598" w:rsidP="00C92598">
      <w:pPr>
        <w:widowControl w:val="0"/>
        <w:autoSpaceDE w:val="0"/>
        <w:autoSpaceDN w:val="0"/>
        <w:spacing w:before="220" w:after="0" w:line="240" w:lineRule="auto"/>
        <w:ind w:firstLine="540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  <w:r w:rsidRPr="00C92598">
        <w:rPr>
          <w:rFonts w:ascii="Times New Roman" w:eastAsiaTheme="minorEastAsia" w:hAnsi="Times New Roman" w:cs="Times New Roman"/>
          <w:sz w:val="24"/>
          <w:szCs w:val="24"/>
          <w:lang w:eastAsia="ru-RU"/>
        </w:rPr>
        <w:t>б) анализ результативности оказания государственных услуг в разрезе субъектов Российской Федерации.</w:t>
      </w:r>
    </w:p>
    <w:p w:rsidR="00C92598" w:rsidRPr="00C92598" w:rsidRDefault="00C92598" w:rsidP="00C92598">
      <w:pPr>
        <w:widowControl w:val="0"/>
        <w:autoSpaceDE w:val="0"/>
        <w:autoSpaceDN w:val="0"/>
        <w:spacing w:before="220" w:after="0" w:line="240" w:lineRule="auto"/>
        <w:ind w:firstLine="540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  <w:r w:rsidRPr="00C92598">
        <w:rPr>
          <w:rFonts w:ascii="Times New Roman" w:eastAsiaTheme="minorEastAsia" w:hAnsi="Times New Roman" w:cs="Times New Roman"/>
          <w:sz w:val="24"/>
          <w:szCs w:val="24"/>
          <w:lang w:eastAsia="ru-RU"/>
        </w:rPr>
        <w:t>8. Анализ результативности оказания государственных услуг центрами занятости населения в субъекте Российской Федерации проводится исполнительным органом соответствующего субъекта Российской Федерации, осуществляющим полномочия в области содействия занятости населения, и включает в себя:</w:t>
      </w:r>
    </w:p>
    <w:p w:rsidR="00C92598" w:rsidRPr="00C92598" w:rsidRDefault="00C92598" w:rsidP="00C92598">
      <w:pPr>
        <w:widowControl w:val="0"/>
        <w:autoSpaceDE w:val="0"/>
        <w:autoSpaceDN w:val="0"/>
        <w:spacing w:before="220" w:after="0" w:line="240" w:lineRule="auto"/>
        <w:ind w:firstLine="540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  <w:r w:rsidRPr="00C92598">
        <w:rPr>
          <w:rFonts w:ascii="Times New Roman" w:eastAsiaTheme="minorEastAsia" w:hAnsi="Times New Roman" w:cs="Times New Roman"/>
          <w:sz w:val="24"/>
          <w:szCs w:val="24"/>
          <w:lang w:eastAsia="ru-RU"/>
        </w:rPr>
        <w:t xml:space="preserve">а) расчет фактических значений показателей результативности оказания государственных услуг центрами занятости населения в субъекте Российской Федерации в соответствии с методикой расчета соответствующих показателей, приведенной в </w:t>
      </w:r>
      <w:hyperlink w:anchor="P440">
        <w:r w:rsidRPr="00C92598">
          <w:rPr>
            <w:rFonts w:ascii="Times New Roman" w:eastAsiaTheme="minorEastAsia" w:hAnsi="Times New Roman" w:cs="Times New Roman"/>
            <w:color w:val="0000FF"/>
            <w:sz w:val="24"/>
            <w:szCs w:val="24"/>
            <w:lang w:eastAsia="ru-RU"/>
          </w:rPr>
          <w:t>приложении N 2</w:t>
        </w:r>
      </w:hyperlink>
      <w:r w:rsidRPr="00C92598">
        <w:rPr>
          <w:rFonts w:ascii="Times New Roman" w:eastAsiaTheme="minorEastAsia" w:hAnsi="Times New Roman" w:cs="Times New Roman"/>
          <w:sz w:val="24"/>
          <w:szCs w:val="24"/>
          <w:lang w:eastAsia="ru-RU"/>
        </w:rPr>
        <w:t xml:space="preserve"> к настоящему Положению;</w:t>
      </w:r>
    </w:p>
    <w:p w:rsidR="00C92598" w:rsidRPr="00C92598" w:rsidRDefault="00C92598" w:rsidP="00C92598">
      <w:pPr>
        <w:widowControl w:val="0"/>
        <w:autoSpaceDE w:val="0"/>
        <w:autoSpaceDN w:val="0"/>
        <w:spacing w:before="220" w:after="0" w:line="240" w:lineRule="auto"/>
        <w:ind w:firstLine="540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  <w:r w:rsidRPr="00C92598">
        <w:rPr>
          <w:rFonts w:ascii="Times New Roman" w:eastAsiaTheme="minorEastAsia" w:hAnsi="Times New Roman" w:cs="Times New Roman"/>
          <w:sz w:val="24"/>
          <w:szCs w:val="24"/>
          <w:lang w:eastAsia="ru-RU"/>
        </w:rPr>
        <w:t xml:space="preserve">б) формирование рейтинга центров занятости населения в субъекте Российской Федерации (в субъекте Российской Федерации, в котором создан один центр занятости населения, осуществляется формирование рейтинга территориальных центров занятости населения) в соответствии с методикой формирования рейтинга центров занятости населения в субъекте Российской Федерации, приведенной в </w:t>
      </w:r>
      <w:hyperlink w:anchor="P793">
        <w:r w:rsidRPr="00C92598">
          <w:rPr>
            <w:rFonts w:ascii="Times New Roman" w:eastAsiaTheme="minorEastAsia" w:hAnsi="Times New Roman" w:cs="Times New Roman"/>
            <w:color w:val="0000FF"/>
            <w:sz w:val="24"/>
            <w:szCs w:val="24"/>
            <w:lang w:eastAsia="ru-RU"/>
          </w:rPr>
          <w:t>приложении N 4</w:t>
        </w:r>
      </w:hyperlink>
      <w:r w:rsidRPr="00C92598">
        <w:rPr>
          <w:rFonts w:ascii="Times New Roman" w:eastAsiaTheme="minorEastAsia" w:hAnsi="Times New Roman" w:cs="Times New Roman"/>
          <w:sz w:val="24"/>
          <w:szCs w:val="24"/>
          <w:lang w:eastAsia="ru-RU"/>
        </w:rPr>
        <w:t xml:space="preserve"> к настоящему Положению, и значениями весовых коэффициентов для формирования рейтинга центров занятости населения в субъекте Российской Федерации, приведенными в </w:t>
      </w:r>
      <w:hyperlink w:anchor="P910">
        <w:r w:rsidRPr="00C92598">
          <w:rPr>
            <w:rFonts w:ascii="Times New Roman" w:eastAsiaTheme="minorEastAsia" w:hAnsi="Times New Roman" w:cs="Times New Roman"/>
            <w:color w:val="0000FF"/>
            <w:sz w:val="24"/>
            <w:szCs w:val="24"/>
            <w:lang w:eastAsia="ru-RU"/>
          </w:rPr>
          <w:t>приложении N 5</w:t>
        </w:r>
      </w:hyperlink>
      <w:r w:rsidRPr="00C92598">
        <w:rPr>
          <w:rFonts w:ascii="Times New Roman" w:eastAsiaTheme="minorEastAsia" w:hAnsi="Times New Roman" w:cs="Times New Roman"/>
          <w:sz w:val="24"/>
          <w:szCs w:val="24"/>
          <w:lang w:eastAsia="ru-RU"/>
        </w:rPr>
        <w:t xml:space="preserve"> к настоящему Положению.</w:t>
      </w:r>
    </w:p>
    <w:p w:rsidR="00C92598" w:rsidRPr="00C92598" w:rsidRDefault="00C92598" w:rsidP="00C92598">
      <w:pPr>
        <w:widowControl w:val="0"/>
        <w:autoSpaceDE w:val="0"/>
        <w:autoSpaceDN w:val="0"/>
        <w:spacing w:before="220" w:after="0" w:line="240" w:lineRule="auto"/>
        <w:ind w:firstLine="540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  <w:r w:rsidRPr="00C92598">
        <w:rPr>
          <w:rFonts w:ascii="Times New Roman" w:eastAsiaTheme="minorEastAsia" w:hAnsi="Times New Roman" w:cs="Times New Roman"/>
          <w:sz w:val="24"/>
          <w:szCs w:val="24"/>
          <w:lang w:eastAsia="ru-RU"/>
        </w:rPr>
        <w:t xml:space="preserve">9. Анализ результативности оказания государственных услуг в разрезе субъектов Российской Федерации осуществляется Департаментом занятости населения и трудовой миграции Министерства труда и социальной защиты Российской Федерации и включает в себя расчет фактических значений показателей результативности оказания государственных услуг в разрезе субъектов Российской Федерации в соответствии с методикой расчета соответствующих показателей, приведенной в </w:t>
      </w:r>
      <w:hyperlink w:anchor="P440">
        <w:r w:rsidRPr="00C92598">
          <w:rPr>
            <w:rFonts w:ascii="Times New Roman" w:eastAsiaTheme="minorEastAsia" w:hAnsi="Times New Roman" w:cs="Times New Roman"/>
            <w:color w:val="0000FF"/>
            <w:sz w:val="24"/>
            <w:szCs w:val="24"/>
            <w:lang w:eastAsia="ru-RU"/>
          </w:rPr>
          <w:t>приложении N 2</w:t>
        </w:r>
      </w:hyperlink>
      <w:r w:rsidRPr="00C92598">
        <w:rPr>
          <w:rFonts w:ascii="Times New Roman" w:eastAsiaTheme="minorEastAsia" w:hAnsi="Times New Roman" w:cs="Times New Roman"/>
          <w:sz w:val="24"/>
          <w:szCs w:val="24"/>
          <w:lang w:eastAsia="ru-RU"/>
        </w:rPr>
        <w:t xml:space="preserve"> к настоящему Положению.</w:t>
      </w:r>
    </w:p>
    <w:p w:rsidR="00C92598" w:rsidRPr="00C92598" w:rsidRDefault="00C92598" w:rsidP="00C92598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</w:p>
    <w:p w:rsidR="00C92598" w:rsidRPr="00C92598" w:rsidRDefault="00C92598" w:rsidP="00C92598">
      <w:pPr>
        <w:widowControl w:val="0"/>
        <w:autoSpaceDE w:val="0"/>
        <w:autoSpaceDN w:val="0"/>
        <w:spacing w:after="0" w:line="240" w:lineRule="auto"/>
        <w:jc w:val="center"/>
        <w:outlineLvl w:val="1"/>
        <w:rPr>
          <w:rFonts w:ascii="Times New Roman" w:eastAsiaTheme="minorEastAsia" w:hAnsi="Times New Roman" w:cs="Times New Roman"/>
          <w:b/>
          <w:sz w:val="24"/>
          <w:szCs w:val="24"/>
          <w:lang w:eastAsia="ru-RU"/>
        </w:rPr>
      </w:pPr>
      <w:r w:rsidRPr="00C92598">
        <w:rPr>
          <w:rFonts w:ascii="Times New Roman" w:eastAsiaTheme="minorEastAsia" w:hAnsi="Times New Roman" w:cs="Times New Roman"/>
          <w:b/>
          <w:sz w:val="24"/>
          <w:szCs w:val="24"/>
          <w:lang w:eastAsia="ru-RU"/>
        </w:rPr>
        <w:lastRenderedPageBreak/>
        <w:t>IV. Формирование аналитического отчета о результативности</w:t>
      </w:r>
    </w:p>
    <w:p w:rsidR="00C92598" w:rsidRPr="00C92598" w:rsidRDefault="00C92598" w:rsidP="00C92598">
      <w:pPr>
        <w:widowControl w:val="0"/>
        <w:autoSpaceDE w:val="0"/>
        <w:autoSpaceDN w:val="0"/>
        <w:spacing w:after="0" w:line="240" w:lineRule="auto"/>
        <w:jc w:val="center"/>
        <w:rPr>
          <w:rFonts w:ascii="Times New Roman" w:eastAsiaTheme="minorEastAsia" w:hAnsi="Times New Roman" w:cs="Times New Roman"/>
          <w:b/>
          <w:sz w:val="24"/>
          <w:szCs w:val="24"/>
          <w:lang w:eastAsia="ru-RU"/>
        </w:rPr>
      </w:pPr>
      <w:r w:rsidRPr="00C92598">
        <w:rPr>
          <w:rFonts w:ascii="Times New Roman" w:eastAsiaTheme="minorEastAsia" w:hAnsi="Times New Roman" w:cs="Times New Roman"/>
          <w:b/>
          <w:sz w:val="24"/>
          <w:szCs w:val="24"/>
          <w:lang w:eastAsia="ru-RU"/>
        </w:rPr>
        <w:t>оказания государственных услуг органами службы занятости</w:t>
      </w:r>
    </w:p>
    <w:p w:rsidR="00C92598" w:rsidRPr="00C92598" w:rsidRDefault="00C92598" w:rsidP="00C92598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</w:p>
    <w:p w:rsidR="00C92598" w:rsidRPr="00C92598" w:rsidRDefault="00C92598" w:rsidP="00C92598">
      <w:pPr>
        <w:widowControl w:val="0"/>
        <w:autoSpaceDE w:val="0"/>
        <w:autoSpaceDN w:val="0"/>
        <w:spacing w:after="0" w:line="240" w:lineRule="auto"/>
        <w:ind w:firstLine="540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  <w:r w:rsidRPr="00C92598">
        <w:rPr>
          <w:rFonts w:ascii="Times New Roman" w:eastAsiaTheme="minorEastAsia" w:hAnsi="Times New Roman" w:cs="Times New Roman"/>
          <w:sz w:val="24"/>
          <w:szCs w:val="24"/>
          <w:lang w:eastAsia="ru-RU"/>
        </w:rPr>
        <w:t>10. Анализ результативности оказания государственных услуг органами службы занятости оформляется:</w:t>
      </w:r>
    </w:p>
    <w:p w:rsidR="00C92598" w:rsidRPr="00C92598" w:rsidRDefault="00C92598" w:rsidP="00C92598">
      <w:pPr>
        <w:widowControl w:val="0"/>
        <w:autoSpaceDE w:val="0"/>
        <w:autoSpaceDN w:val="0"/>
        <w:spacing w:before="220" w:after="0" w:line="240" w:lineRule="auto"/>
        <w:ind w:firstLine="540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  <w:r w:rsidRPr="00C92598">
        <w:rPr>
          <w:rFonts w:ascii="Times New Roman" w:eastAsiaTheme="minorEastAsia" w:hAnsi="Times New Roman" w:cs="Times New Roman"/>
          <w:sz w:val="24"/>
          <w:szCs w:val="24"/>
          <w:lang w:eastAsia="ru-RU"/>
        </w:rPr>
        <w:t>а) исполнительным органом субъекта Российской Федерации, осуществляющим полномочия в области содействия занятости, - в виде аналитического отчета о результативности оказания государственных услуг центрами занятости населения в соответствующем субъекте Российской Федерации (в субъекте Российской Федерации, в котором создан один центр занятости населения, анализ результативности оказания государственных услуг оформляется в виде аналитического отчета о результативности оказания государственных услуг территориальными центрами занятости населения).</w:t>
      </w:r>
    </w:p>
    <w:p w:rsidR="00C92598" w:rsidRPr="00C92598" w:rsidRDefault="00C92598" w:rsidP="00C92598">
      <w:pPr>
        <w:widowControl w:val="0"/>
        <w:autoSpaceDE w:val="0"/>
        <w:autoSpaceDN w:val="0"/>
        <w:spacing w:before="220" w:after="0" w:line="240" w:lineRule="auto"/>
        <w:ind w:firstLine="540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  <w:r w:rsidRPr="00C92598">
        <w:rPr>
          <w:rFonts w:ascii="Times New Roman" w:eastAsiaTheme="minorEastAsia" w:hAnsi="Times New Roman" w:cs="Times New Roman"/>
          <w:sz w:val="24"/>
          <w:szCs w:val="24"/>
          <w:lang w:eastAsia="ru-RU"/>
        </w:rPr>
        <w:t>Указанный аналитический отчет содержит:</w:t>
      </w:r>
    </w:p>
    <w:p w:rsidR="00C92598" w:rsidRPr="00C92598" w:rsidRDefault="00C92598" w:rsidP="00C92598">
      <w:pPr>
        <w:widowControl w:val="0"/>
        <w:autoSpaceDE w:val="0"/>
        <w:autoSpaceDN w:val="0"/>
        <w:spacing w:before="220" w:after="0" w:line="240" w:lineRule="auto"/>
        <w:ind w:firstLine="540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  <w:r w:rsidRPr="00C92598">
        <w:rPr>
          <w:rFonts w:ascii="Times New Roman" w:eastAsiaTheme="minorEastAsia" w:hAnsi="Times New Roman" w:cs="Times New Roman"/>
          <w:sz w:val="24"/>
          <w:szCs w:val="24"/>
          <w:lang w:eastAsia="ru-RU"/>
        </w:rPr>
        <w:t>сведения о фактических значениях показателей результативности оказания государственных услуг центрами занятости населения и их сравнительный анализ;</w:t>
      </w:r>
    </w:p>
    <w:p w:rsidR="00C92598" w:rsidRPr="00C92598" w:rsidRDefault="00C92598" w:rsidP="00C92598">
      <w:pPr>
        <w:widowControl w:val="0"/>
        <w:autoSpaceDE w:val="0"/>
        <w:autoSpaceDN w:val="0"/>
        <w:spacing w:before="220" w:after="0" w:line="240" w:lineRule="auto"/>
        <w:ind w:firstLine="540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  <w:r w:rsidRPr="00C92598">
        <w:rPr>
          <w:rFonts w:ascii="Times New Roman" w:eastAsiaTheme="minorEastAsia" w:hAnsi="Times New Roman" w:cs="Times New Roman"/>
          <w:sz w:val="24"/>
          <w:szCs w:val="24"/>
          <w:lang w:eastAsia="ru-RU"/>
        </w:rPr>
        <w:t>сформированные в порядке убывания рейтинговые перечни центров занятости населения по показателям результативности оказания государственных услуг, по сводным рейтингам и интегральному рейтингу;</w:t>
      </w:r>
    </w:p>
    <w:p w:rsidR="00C92598" w:rsidRPr="00C92598" w:rsidRDefault="00C92598" w:rsidP="00C92598">
      <w:pPr>
        <w:widowControl w:val="0"/>
        <w:autoSpaceDE w:val="0"/>
        <w:autoSpaceDN w:val="0"/>
        <w:spacing w:before="220" w:after="0" w:line="240" w:lineRule="auto"/>
        <w:ind w:firstLine="540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  <w:r w:rsidRPr="00C92598">
        <w:rPr>
          <w:rFonts w:ascii="Times New Roman" w:eastAsiaTheme="minorEastAsia" w:hAnsi="Times New Roman" w:cs="Times New Roman"/>
          <w:sz w:val="24"/>
          <w:szCs w:val="24"/>
          <w:lang w:eastAsia="ru-RU"/>
        </w:rPr>
        <w:t>анализ динамики значений показателей результативности оказания государственных услуг в разрезе центров занятости населения;</w:t>
      </w:r>
    </w:p>
    <w:p w:rsidR="00C92598" w:rsidRPr="00C92598" w:rsidRDefault="00C92598" w:rsidP="00C92598">
      <w:pPr>
        <w:widowControl w:val="0"/>
        <w:autoSpaceDE w:val="0"/>
        <w:autoSpaceDN w:val="0"/>
        <w:spacing w:before="220" w:after="0" w:line="240" w:lineRule="auto"/>
        <w:ind w:firstLine="540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  <w:r w:rsidRPr="00C92598">
        <w:rPr>
          <w:rFonts w:ascii="Times New Roman" w:eastAsiaTheme="minorEastAsia" w:hAnsi="Times New Roman" w:cs="Times New Roman"/>
          <w:sz w:val="24"/>
          <w:szCs w:val="24"/>
          <w:lang w:eastAsia="ru-RU"/>
        </w:rPr>
        <w:t>анализ причин значительной положительной динамики показателей результативности оказания государственных услуг центрами занятости населения;</w:t>
      </w:r>
    </w:p>
    <w:p w:rsidR="00C92598" w:rsidRPr="00C92598" w:rsidRDefault="00C92598" w:rsidP="00C92598">
      <w:pPr>
        <w:widowControl w:val="0"/>
        <w:autoSpaceDE w:val="0"/>
        <w:autoSpaceDN w:val="0"/>
        <w:spacing w:before="220" w:after="0" w:line="240" w:lineRule="auto"/>
        <w:ind w:firstLine="540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  <w:r w:rsidRPr="00C92598">
        <w:rPr>
          <w:rFonts w:ascii="Times New Roman" w:eastAsiaTheme="minorEastAsia" w:hAnsi="Times New Roman" w:cs="Times New Roman"/>
          <w:sz w:val="24"/>
          <w:szCs w:val="24"/>
          <w:lang w:eastAsia="ru-RU"/>
        </w:rPr>
        <w:t>анализ причин низких значений и (или) отрицательной динамики показателей результативности оказания государственных услуг центрами занятости населения;</w:t>
      </w:r>
    </w:p>
    <w:p w:rsidR="00C92598" w:rsidRPr="00C92598" w:rsidRDefault="00C92598" w:rsidP="00C92598">
      <w:pPr>
        <w:widowControl w:val="0"/>
        <w:autoSpaceDE w:val="0"/>
        <w:autoSpaceDN w:val="0"/>
        <w:spacing w:before="220" w:after="0" w:line="240" w:lineRule="auto"/>
        <w:ind w:firstLine="540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  <w:r w:rsidRPr="00C92598">
        <w:rPr>
          <w:rFonts w:ascii="Times New Roman" w:eastAsiaTheme="minorEastAsia" w:hAnsi="Times New Roman" w:cs="Times New Roman"/>
          <w:sz w:val="24"/>
          <w:szCs w:val="24"/>
          <w:lang w:eastAsia="ru-RU"/>
        </w:rPr>
        <w:t>описание лучших практик центров занятости населения по повышению результативности оказания государственных услуг;</w:t>
      </w:r>
    </w:p>
    <w:p w:rsidR="00C92598" w:rsidRPr="00C92598" w:rsidRDefault="00C92598" w:rsidP="00C92598">
      <w:pPr>
        <w:widowControl w:val="0"/>
        <w:autoSpaceDE w:val="0"/>
        <w:autoSpaceDN w:val="0"/>
        <w:spacing w:before="220" w:after="0" w:line="240" w:lineRule="auto"/>
        <w:ind w:firstLine="540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  <w:r w:rsidRPr="00C92598">
        <w:rPr>
          <w:rFonts w:ascii="Times New Roman" w:eastAsiaTheme="minorEastAsia" w:hAnsi="Times New Roman" w:cs="Times New Roman"/>
          <w:sz w:val="24"/>
          <w:szCs w:val="24"/>
          <w:lang w:eastAsia="ru-RU"/>
        </w:rPr>
        <w:t>предложения по повышению результативности оказания государственных услуг центрами занятости населения;</w:t>
      </w:r>
    </w:p>
    <w:p w:rsidR="00C92598" w:rsidRPr="00C92598" w:rsidRDefault="00C92598" w:rsidP="00C92598">
      <w:pPr>
        <w:widowControl w:val="0"/>
        <w:autoSpaceDE w:val="0"/>
        <w:autoSpaceDN w:val="0"/>
        <w:spacing w:before="220" w:after="0" w:line="240" w:lineRule="auto"/>
        <w:ind w:firstLine="540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  <w:r w:rsidRPr="00C92598">
        <w:rPr>
          <w:rFonts w:ascii="Times New Roman" w:eastAsiaTheme="minorEastAsia" w:hAnsi="Times New Roman" w:cs="Times New Roman"/>
          <w:sz w:val="24"/>
          <w:szCs w:val="24"/>
          <w:lang w:eastAsia="ru-RU"/>
        </w:rPr>
        <w:t>б) Департаментом занятости населения и трудовой миграции Министерства труда и социальной защиты Российской Федерации - в виде аналитического отчета о результативности оказания государственных услуг органами службы занятости в разрезе субъектов Российской Федерации.</w:t>
      </w:r>
    </w:p>
    <w:p w:rsidR="00C92598" w:rsidRPr="00C92598" w:rsidRDefault="00C92598" w:rsidP="00C92598">
      <w:pPr>
        <w:widowControl w:val="0"/>
        <w:autoSpaceDE w:val="0"/>
        <w:autoSpaceDN w:val="0"/>
        <w:spacing w:before="220" w:after="0" w:line="240" w:lineRule="auto"/>
        <w:ind w:firstLine="540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  <w:r w:rsidRPr="00C92598">
        <w:rPr>
          <w:rFonts w:ascii="Times New Roman" w:eastAsiaTheme="minorEastAsia" w:hAnsi="Times New Roman" w:cs="Times New Roman"/>
          <w:sz w:val="24"/>
          <w:szCs w:val="24"/>
          <w:lang w:eastAsia="ru-RU"/>
        </w:rPr>
        <w:t>Указанный аналитический отчет содержит:</w:t>
      </w:r>
    </w:p>
    <w:p w:rsidR="00C92598" w:rsidRPr="00C92598" w:rsidRDefault="00C92598" w:rsidP="00C92598">
      <w:pPr>
        <w:widowControl w:val="0"/>
        <w:autoSpaceDE w:val="0"/>
        <w:autoSpaceDN w:val="0"/>
        <w:spacing w:before="220" w:after="0" w:line="240" w:lineRule="auto"/>
        <w:ind w:firstLine="540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  <w:r w:rsidRPr="00C92598">
        <w:rPr>
          <w:rFonts w:ascii="Times New Roman" w:eastAsiaTheme="minorEastAsia" w:hAnsi="Times New Roman" w:cs="Times New Roman"/>
          <w:sz w:val="24"/>
          <w:szCs w:val="24"/>
          <w:lang w:eastAsia="ru-RU"/>
        </w:rPr>
        <w:t>сведения о фактических значениях показателей результативности оказания государственных услуг органами службы занятости и их сравнительный анализ в разрезе субъектов Российской Федерации;</w:t>
      </w:r>
    </w:p>
    <w:p w:rsidR="00C92598" w:rsidRPr="00C92598" w:rsidRDefault="00C92598" w:rsidP="00C92598">
      <w:pPr>
        <w:widowControl w:val="0"/>
        <w:autoSpaceDE w:val="0"/>
        <w:autoSpaceDN w:val="0"/>
        <w:spacing w:before="220" w:after="0" w:line="240" w:lineRule="auto"/>
        <w:ind w:firstLine="540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  <w:r w:rsidRPr="00C92598">
        <w:rPr>
          <w:rFonts w:ascii="Times New Roman" w:eastAsiaTheme="minorEastAsia" w:hAnsi="Times New Roman" w:cs="Times New Roman"/>
          <w:sz w:val="24"/>
          <w:szCs w:val="24"/>
          <w:lang w:eastAsia="ru-RU"/>
        </w:rPr>
        <w:t>анализ динамики значений показателей результативности оказания государственных услуг органами службы занятости в разрезе субъектов Российской Федерации;</w:t>
      </w:r>
    </w:p>
    <w:p w:rsidR="00C92598" w:rsidRPr="00C92598" w:rsidRDefault="00C92598" w:rsidP="00C92598">
      <w:pPr>
        <w:widowControl w:val="0"/>
        <w:autoSpaceDE w:val="0"/>
        <w:autoSpaceDN w:val="0"/>
        <w:spacing w:before="220" w:after="0" w:line="240" w:lineRule="auto"/>
        <w:ind w:firstLine="540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  <w:r w:rsidRPr="00C92598">
        <w:rPr>
          <w:rFonts w:ascii="Times New Roman" w:eastAsiaTheme="minorEastAsia" w:hAnsi="Times New Roman" w:cs="Times New Roman"/>
          <w:sz w:val="24"/>
          <w:szCs w:val="24"/>
          <w:lang w:eastAsia="ru-RU"/>
        </w:rPr>
        <w:t>анализ причин значительной положительной динамики показателей результативности оказания услуг органами службы занятости;</w:t>
      </w:r>
    </w:p>
    <w:p w:rsidR="00C92598" w:rsidRPr="00C92598" w:rsidRDefault="00C92598" w:rsidP="00C92598">
      <w:pPr>
        <w:widowControl w:val="0"/>
        <w:autoSpaceDE w:val="0"/>
        <w:autoSpaceDN w:val="0"/>
        <w:spacing w:before="220" w:after="0" w:line="240" w:lineRule="auto"/>
        <w:ind w:firstLine="540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  <w:r w:rsidRPr="00C92598">
        <w:rPr>
          <w:rFonts w:ascii="Times New Roman" w:eastAsiaTheme="minorEastAsia" w:hAnsi="Times New Roman" w:cs="Times New Roman"/>
          <w:sz w:val="24"/>
          <w:szCs w:val="24"/>
          <w:lang w:eastAsia="ru-RU"/>
        </w:rPr>
        <w:lastRenderedPageBreak/>
        <w:t>анализ причин низких значений и (или) отрицательной динамики показателей результативности оказания государственных услуг органами службы занятости;</w:t>
      </w:r>
    </w:p>
    <w:p w:rsidR="00C92598" w:rsidRPr="00C92598" w:rsidRDefault="00C92598" w:rsidP="00C92598">
      <w:pPr>
        <w:widowControl w:val="0"/>
        <w:autoSpaceDE w:val="0"/>
        <w:autoSpaceDN w:val="0"/>
        <w:spacing w:before="220" w:after="0" w:line="240" w:lineRule="auto"/>
        <w:ind w:firstLine="540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  <w:r w:rsidRPr="00C92598">
        <w:rPr>
          <w:rFonts w:ascii="Times New Roman" w:eastAsiaTheme="minorEastAsia" w:hAnsi="Times New Roman" w:cs="Times New Roman"/>
          <w:sz w:val="24"/>
          <w:szCs w:val="24"/>
          <w:lang w:eastAsia="ru-RU"/>
        </w:rPr>
        <w:t>описание лучших практик органов службы занятости по повышению результативности оказания государственных услуг;</w:t>
      </w:r>
    </w:p>
    <w:p w:rsidR="00C92598" w:rsidRPr="00C92598" w:rsidRDefault="00C92598" w:rsidP="00C92598">
      <w:pPr>
        <w:widowControl w:val="0"/>
        <w:autoSpaceDE w:val="0"/>
        <w:autoSpaceDN w:val="0"/>
        <w:spacing w:before="220" w:after="0" w:line="240" w:lineRule="auto"/>
        <w:ind w:firstLine="540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  <w:r w:rsidRPr="00C92598">
        <w:rPr>
          <w:rFonts w:ascii="Times New Roman" w:eastAsiaTheme="minorEastAsia" w:hAnsi="Times New Roman" w:cs="Times New Roman"/>
          <w:sz w:val="24"/>
          <w:szCs w:val="24"/>
          <w:lang w:eastAsia="ru-RU"/>
        </w:rPr>
        <w:t>предложения по повышению результативности оказания государственных услуг органами службы занятости.</w:t>
      </w:r>
    </w:p>
    <w:p w:rsidR="00C92598" w:rsidRPr="00C92598" w:rsidRDefault="00C92598" w:rsidP="00C92598">
      <w:pPr>
        <w:widowControl w:val="0"/>
        <w:autoSpaceDE w:val="0"/>
        <w:autoSpaceDN w:val="0"/>
        <w:spacing w:before="220" w:after="0" w:line="240" w:lineRule="auto"/>
        <w:ind w:firstLine="540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  <w:r w:rsidRPr="00C92598">
        <w:rPr>
          <w:rFonts w:ascii="Times New Roman" w:eastAsiaTheme="minorEastAsia" w:hAnsi="Times New Roman" w:cs="Times New Roman"/>
          <w:sz w:val="24"/>
          <w:szCs w:val="24"/>
          <w:lang w:eastAsia="ru-RU"/>
        </w:rPr>
        <w:t>11. Исполнительный орган субъекта Российской Федерации, осуществляющий полномочия в области содействия занятости населения, формирует и направляет в Департамент занятости населения и трудовой миграции Министерства труда и социальной защиты Российской Федерации аналитический отчет о результативности оказания государственных услуг центрами занятости в субъекте Российской Федерации в следующие сроки: по итогам первого полугодия - до 10 августа текущего календарного года, по итогам года - до 10 февраля года, следующего за отчетным.</w:t>
      </w:r>
    </w:p>
    <w:p w:rsidR="00C92598" w:rsidRPr="00C92598" w:rsidRDefault="00C92598" w:rsidP="00C92598">
      <w:pPr>
        <w:widowControl w:val="0"/>
        <w:autoSpaceDE w:val="0"/>
        <w:autoSpaceDN w:val="0"/>
        <w:spacing w:before="220" w:after="0" w:line="240" w:lineRule="auto"/>
        <w:ind w:firstLine="540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  <w:r w:rsidRPr="00C92598">
        <w:rPr>
          <w:rFonts w:ascii="Times New Roman" w:eastAsiaTheme="minorEastAsia" w:hAnsi="Times New Roman" w:cs="Times New Roman"/>
          <w:sz w:val="24"/>
          <w:szCs w:val="24"/>
          <w:lang w:eastAsia="ru-RU"/>
        </w:rPr>
        <w:t xml:space="preserve">12. Исполнительный орган субъекта Российской Федерации, осуществляющий полномочия в области содействия занятости населения, представляет в Департамент занятости населения и трудовой миграции Министерства труда и социальной защиты Российской Федерации сведения, приведенные в </w:t>
      </w:r>
      <w:hyperlink w:anchor="P1052">
        <w:r w:rsidRPr="00C92598">
          <w:rPr>
            <w:rFonts w:ascii="Times New Roman" w:eastAsiaTheme="minorEastAsia" w:hAnsi="Times New Roman" w:cs="Times New Roman"/>
            <w:color w:val="0000FF"/>
            <w:sz w:val="24"/>
            <w:szCs w:val="24"/>
            <w:lang w:eastAsia="ru-RU"/>
          </w:rPr>
          <w:t>приложении N 6</w:t>
        </w:r>
      </w:hyperlink>
      <w:r w:rsidRPr="00C92598">
        <w:rPr>
          <w:rFonts w:ascii="Times New Roman" w:eastAsiaTheme="minorEastAsia" w:hAnsi="Times New Roman" w:cs="Times New Roman"/>
          <w:sz w:val="24"/>
          <w:szCs w:val="24"/>
          <w:lang w:eastAsia="ru-RU"/>
        </w:rPr>
        <w:t xml:space="preserve"> к настоящему Положению, в следующие сроки: по итогам первого полугодия - до 20 июля текущего календарного года, по итогам года - до 20 января года, следующего за отчетным.</w:t>
      </w:r>
    </w:p>
    <w:p w:rsidR="00C92598" w:rsidRPr="00C92598" w:rsidRDefault="00C92598" w:rsidP="00C92598">
      <w:pPr>
        <w:widowControl w:val="0"/>
        <w:autoSpaceDE w:val="0"/>
        <w:autoSpaceDN w:val="0"/>
        <w:spacing w:before="220" w:after="0" w:line="240" w:lineRule="auto"/>
        <w:ind w:firstLine="540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  <w:r w:rsidRPr="00C92598">
        <w:rPr>
          <w:rFonts w:ascii="Times New Roman" w:eastAsiaTheme="minorEastAsia" w:hAnsi="Times New Roman" w:cs="Times New Roman"/>
          <w:sz w:val="24"/>
          <w:szCs w:val="24"/>
          <w:lang w:eastAsia="ru-RU"/>
        </w:rPr>
        <w:t>13. Департамент занятости населения и трудовой миграции Министерства труда и социальной защиты Российской Федерации формирует аналитический отчет о результативности оказания государственных услуг органами службы занятости в разрезе субъектов Российской Федерации в следующие сроки: по итогам первого полугодия - до 10 сентября текущего календарного года, по итогам календарного года - до 10 марта года, следующего за отчетным.</w:t>
      </w:r>
    </w:p>
    <w:p w:rsidR="00C92598" w:rsidRPr="00C92598" w:rsidRDefault="00C92598" w:rsidP="00C92598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</w:p>
    <w:p w:rsidR="00C92598" w:rsidRPr="00C92598" w:rsidRDefault="00C92598" w:rsidP="00C92598">
      <w:pPr>
        <w:widowControl w:val="0"/>
        <w:autoSpaceDE w:val="0"/>
        <w:autoSpaceDN w:val="0"/>
        <w:spacing w:after="0" w:line="240" w:lineRule="auto"/>
        <w:jc w:val="center"/>
        <w:outlineLvl w:val="1"/>
        <w:rPr>
          <w:rFonts w:ascii="Times New Roman" w:eastAsiaTheme="minorEastAsia" w:hAnsi="Times New Roman" w:cs="Times New Roman"/>
          <w:b/>
          <w:sz w:val="24"/>
          <w:szCs w:val="24"/>
          <w:lang w:eastAsia="ru-RU"/>
        </w:rPr>
      </w:pPr>
      <w:r w:rsidRPr="00C92598">
        <w:rPr>
          <w:rFonts w:ascii="Times New Roman" w:eastAsiaTheme="minorEastAsia" w:hAnsi="Times New Roman" w:cs="Times New Roman"/>
          <w:b/>
          <w:sz w:val="24"/>
          <w:szCs w:val="24"/>
          <w:lang w:eastAsia="ru-RU"/>
        </w:rPr>
        <w:t>V. Порядок оценки эффективности деятельности органов</w:t>
      </w:r>
    </w:p>
    <w:p w:rsidR="00C92598" w:rsidRPr="00C92598" w:rsidRDefault="00C92598" w:rsidP="00C92598">
      <w:pPr>
        <w:widowControl w:val="0"/>
        <w:autoSpaceDE w:val="0"/>
        <w:autoSpaceDN w:val="0"/>
        <w:spacing w:after="0" w:line="240" w:lineRule="auto"/>
        <w:jc w:val="center"/>
        <w:rPr>
          <w:rFonts w:ascii="Times New Roman" w:eastAsiaTheme="minorEastAsia" w:hAnsi="Times New Roman" w:cs="Times New Roman"/>
          <w:b/>
          <w:sz w:val="24"/>
          <w:szCs w:val="24"/>
          <w:lang w:eastAsia="ru-RU"/>
        </w:rPr>
      </w:pPr>
      <w:r w:rsidRPr="00C92598">
        <w:rPr>
          <w:rFonts w:ascii="Times New Roman" w:eastAsiaTheme="minorEastAsia" w:hAnsi="Times New Roman" w:cs="Times New Roman"/>
          <w:b/>
          <w:sz w:val="24"/>
          <w:szCs w:val="24"/>
          <w:lang w:eastAsia="ru-RU"/>
        </w:rPr>
        <w:t>службы занятости</w:t>
      </w:r>
    </w:p>
    <w:p w:rsidR="00C92598" w:rsidRPr="00C92598" w:rsidRDefault="00C92598" w:rsidP="00C92598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</w:p>
    <w:p w:rsidR="00C92598" w:rsidRPr="00C92598" w:rsidRDefault="00C92598" w:rsidP="00C92598">
      <w:pPr>
        <w:widowControl w:val="0"/>
        <w:autoSpaceDE w:val="0"/>
        <w:autoSpaceDN w:val="0"/>
        <w:spacing w:after="0" w:line="240" w:lineRule="auto"/>
        <w:ind w:firstLine="540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  <w:r w:rsidRPr="00C92598">
        <w:rPr>
          <w:rFonts w:ascii="Times New Roman" w:eastAsiaTheme="minorEastAsia" w:hAnsi="Times New Roman" w:cs="Times New Roman"/>
          <w:sz w:val="24"/>
          <w:szCs w:val="24"/>
          <w:lang w:eastAsia="ru-RU"/>
        </w:rPr>
        <w:t>14. Оценка эффективности деятельности органов службы занятости осуществляется Департаментом занятости населения и трудовой миграции Министерства труда и социальной защиты Российской Федерации в разрезе субъектов Российской Федерации и включает в себя:</w:t>
      </w:r>
    </w:p>
    <w:p w:rsidR="00C92598" w:rsidRPr="00C92598" w:rsidRDefault="00C92598" w:rsidP="00C92598">
      <w:pPr>
        <w:widowControl w:val="0"/>
        <w:autoSpaceDE w:val="0"/>
        <w:autoSpaceDN w:val="0"/>
        <w:spacing w:before="220" w:after="0" w:line="240" w:lineRule="auto"/>
        <w:ind w:firstLine="540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  <w:r w:rsidRPr="00C92598">
        <w:rPr>
          <w:rFonts w:ascii="Times New Roman" w:eastAsiaTheme="minorEastAsia" w:hAnsi="Times New Roman" w:cs="Times New Roman"/>
          <w:sz w:val="24"/>
          <w:szCs w:val="24"/>
          <w:lang w:eastAsia="ru-RU"/>
        </w:rPr>
        <w:t xml:space="preserve">а) расчет показателей эффективности деятельности органов службы занятости в соответствии с методикой расчета соответствующих показателей, приведенной в </w:t>
      </w:r>
      <w:hyperlink w:anchor="P728">
        <w:r w:rsidRPr="00C92598">
          <w:rPr>
            <w:rFonts w:ascii="Times New Roman" w:eastAsiaTheme="minorEastAsia" w:hAnsi="Times New Roman" w:cs="Times New Roman"/>
            <w:color w:val="0000FF"/>
            <w:sz w:val="24"/>
            <w:szCs w:val="24"/>
            <w:lang w:eastAsia="ru-RU"/>
          </w:rPr>
          <w:t>приложении N 3</w:t>
        </w:r>
      </w:hyperlink>
      <w:r w:rsidRPr="00C92598">
        <w:rPr>
          <w:rFonts w:ascii="Times New Roman" w:eastAsiaTheme="minorEastAsia" w:hAnsi="Times New Roman" w:cs="Times New Roman"/>
          <w:sz w:val="24"/>
          <w:szCs w:val="24"/>
          <w:lang w:eastAsia="ru-RU"/>
        </w:rPr>
        <w:t xml:space="preserve"> к настоящему Положению;</w:t>
      </w:r>
    </w:p>
    <w:p w:rsidR="00C92598" w:rsidRPr="00C92598" w:rsidRDefault="00C92598" w:rsidP="00C92598">
      <w:pPr>
        <w:widowControl w:val="0"/>
        <w:autoSpaceDE w:val="0"/>
        <w:autoSpaceDN w:val="0"/>
        <w:spacing w:before="220" w:after="0" w:line="240" w:lineRule="auto"/>
        <w:ind w:firstLine="540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  <w:r w:rsidRPr="00C92598">
        <w:rPr>
          <w:rFonts w:ascii="Times New Roman" w:eastAsiaTheme="minorEastAsia" w:hAnsi="Times New Roman" w:cs="Times New Roman"/>
          <w:sz w:val="24"/>
          <w:szCs w:val="24"/>
          <w:lang w:eastAsia="ru-RU"/>
        </w:rPr>
        <w:t xml:space="preserve">б) формирование рейтинга субъектов Российской Федерации в соответствии с методикой, приведенной в </w:t>
      </w:r>
      <w:hyperlink w:anchor="P1085">
        <w:r w:rsidRPr="00C92598">
          <w:rPr>
            <w:rFonts w:ascii="Times New Roman" w:eastAsiaTheme="minorEastAsia" w:hAnsi="Times New Roman" w:cs="Times New Roman"/>
            <w:color w:val="0000FF"/>
            <w:sz w:val="24"/>
            <w:szCs w:val="24"/>
            <w:lang w:eastAsia="ru-RU"/>
          </w:rPr>
          <w:t>приложении N 7</w:t>
        </w:r>
      </w:hyperlink>
      <w:r w:rsidRPr="00C92598">
        <w:rPr>
          <w:rFonts w:ascii="Times New Roman" w:eastAsiaTheme="minorEastAsia" w:hAnsi="Times New Roman" w:cs="Times New Roman"/>
          <w:sz w:val="24"/>
          <w:szCs w:val="24"/>
          <w:lang w:eastAsia="ru-RU"/>
        </w:rPr>
        <w:t xml:space="preserve"> к настоящему Положению, и значениями весовых коэффициентов для формирования рейтинга субъектов Российской Федерации, приведенными в </w:t>
      </w:r>
      <w:hyperlink w:anchor="P1134">
        <w:r w:rsidRPr="00C92598">
          <w:rPr>
            <w:rFonts w:ascii="Times New Roman" w:eastAsiaTheme="minorEastAsia" w:hAnsi="Times New Roman" w:cs="Times New Roman"/>
            <w:color w:val="0000FF"/>
            <w:sz w:val="24"/>
            <w:szCs w:val="24"/>
            <w:lang w:eastAsia="ru-RU"/>
          </w:rPr>
          <w:t>приложении N 8</w:t>
        </w:r>
      </w:hyperlink>
      <w:r w:rsidRPr="00C92598">
        <w:rPr>
          <w:rFonts w:ascii="Times New Roman" w:eastAsiaTheme="minorEastAsia" w:hAnsi="Times New Roman" w:cs="Times New Roman"/>
          <w:sz w:val="24"/>
          <w:szCs w:val="24"/>
          <w:lang w:eastAsia="ru-RU"/>
        </w:rPr>
        <w:t xml:space="preserve"> к настоящему Положению.</w:t>
      </w:r>
    </w:p>
    <w:p w:rsidR="00C92598" w:rsidRPr="00C92598" w:rsidRDefault="00C92598" w:rsidP="00C92598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</w:p>
    <w:p w:rsidR="00C92598" w:rsidRPr="00C92598" w:rsidRDefault="00C92598" w:rsidP="00C92598">
      <w:pPr>
        <w:widowControl w:val="0"/>
        <w:autoSpaceDE w:val="0"/>
        <w:autoSpaceDN w:val="0"/>
        <w:spacing w:after="0" w:line="240" w:lineRule="auto"/>
        <w:jc w:val="center"/>
        <w:outlineLvl w:val="1"/>
        <w:rPr>
          <w:rFonts w:ascii="Times New Roman" w:eastAsiaTheme="minorEastAsia" w:hAnsi="Times New Roman" w:cs="Times New Roman"/>
          <w:b/>
          <w:sz w:val="24"/>
          <w:szCs w:val="24"/>
          <w:lang w:eastAsia="ru-RU"/>
        </w:rPr>
      </w:pPr>
      <w:r w:rsidRPr="00C92598">
        <w:rPr>
          <w:rFonts w:ascii="Times New Roman" w:eastAsiaTheme="minorEastAsia" w:hAnsi="Times New Roman" w:cs="Times New Roman"/>
          <w:b/>
          <w:sz w:val="24"/>
          <w:szCs w:val="24"/>
          <w:lang w:eastAsia="ru-RU"/>
        </w:rPr>
        <w:t>VI. Формирование справки об оценки эффективности</w:t>
      </w:r>
    </w:p>
    <w:p w:rsidR="00C92598" w:rsidRPr="00C92598" w:rsidRDefault="00C92598" w:rsidP="00C92598">
      <w:pPr>
        <w:widowControl w:val="0"/>
        <w:autoSpaceDE w:val="0"/>
        <w:autoSpaceDN w:val="0"/>
        <w:spacing w:after="0" w:line="240" w:lineRule="auto"/>
        <w:jc w:val="center"/>
        <w:rPr>
          <w:rFonts w:ascii="Times New Roman" w:eastAsiaTheme="minorEastAsia" w:hAnsi="Times New Roman" w:cs="Times New Roman"/>
          <w:b/>
          <w:sz w:val="24"/>
          <w:szCs w:val="24"/>
          <w:lang w:eastAsia="ru-RU"/>
        </w:rPr>
      </w:pPr>
      <w:r w:rsidRPr="00C92598">
        <w:rPr>
          <w:rFonts w:ascii="Times New Roman" w:eastAsiaTheme="minorEastAsia" w:hAnsi="Times New Roman" w:cs="Times New Roman"/>
          <w:b/>
          <w:sz w:val="24"/>
          <w:szCs w:val="24"/>
          <w:lang w:eastAsia="ru-RU"/>
        </w:rPr>
        <w:t>деятельности органов службы занятости</w:t>
      </w:r>
    </w:p>
    <w:p w:rsidR="00C92598" w:rsidRPr="00C92598" w:rsidRDefault="00C92598" w:rsidP="00C92598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</w:p>
    <w:p w:rsidR="00C92598" w:rsidRPr="00C92598" w:rsidRDefault="00C92598" w:rsidP="00C92598">
      <w:pPr>
        <w:widowControl w:val="0"/>
        <w:autoSpaceDE w:val="0"/>
        <w:autoSpaceDN w:val="0"/>
        <w:spacing w:after="0" w:line="240" w:lineRule="auto"/>
        <w:ind w:firstLine="540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  <w:r w:rsidRPr="00C92598">
        <w:rPr>
          <w:rFonts w:ascii="Times New Roman" w:eastAsiaTheme="minorEastAsia" w:hAnsi="Times New Roman" w:cs="Times New Roman"/>
          <w:sz w:val="24"/>
          <w:szCs w:val="24"/>
          <w:lang w:eastAsia="ru-RU"/>
        </w:rPr>
        <w:t xml:space="preserve">15. Результаты оценки эффективности деятельности органов службы занятости оформляются Департаментом занятости населения и трудовой миграции Министерства труда и социальной защиты Российской Федерации в виде справки об оценке </w:t>
      </w:r>
      <w:r w:rsidRPr="00C92598">
        <w:rPr>
          <w:rFonts w:ascii="Times New Roman" w:eastAsiaTheme="minorEastAsia" w:hAnsi="Times New Roman" w:cs="Times New Roman"/>
          <w:sz w:val="24"/>
          <w:szCs w:val="24"/>
          <w:lang w:eastAsia="ru-RU"/>
        </w:rPr>
        <w:lastRenderedPageBreak/>
        <w:t>эффективности деятельности органов службы занятости в разрезе субъектов Российской Федерации.</w:t>
      </w:r>
    </w:p>
    <w:p w:rsidR="00C92598" w:rsidRPr="00C92598" w:rsidRDefault="00C92598" w:rsidP="00C92598">
      <w:pPr>
        <w:widowControl w:val="0"/>
        <w:autoSpaceDE w:val="0"/>
        <w:autoSpaceDN w:val="0"/>
        <w:spacing w:before="220" w:after="0" w:line="240" w:lineRule="auto"/>
        <w:ind w:firstLine="540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  <w:r w:rsidRPr="00C92598">
        <w:rPr>
          <w:rFonts w:ascii="Times New Roman" w:eastAsiaTheme="minorEastAsia" w:hAnsi="Times New Roman" w:cs="Times New Roman"/>
          <w:sz w:val="24"/>
          <w:szCs w:val="24"/>
          <w:lang w:eastAsia="ru-RU"/>
        </w:rPr>
        <w:t>Указанная справка содержит:</w:t>
      </w:r>
    </w:p>
    <w:p w:rsidR="00C92598" w:rsidRPr="00C92598" w:rsidRDefault="00C92598" w:rsidP="00C92598">
      <w:pPr>
        <w:widowControl w:val="0"/>
        <w:autoSpaceDE w:val="0"/>
        <w:autoSpaceDN w:val="0"/>
        <w:spacing w:before="220" w:after="0" w:line="240" w:lineRule="auto"/>
        <w:ind w:firstLine="540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  <w:r w:rsidRPr="00C92598">
        <w:rPr>
          <w:rFonts w:ascii="Times New Roman" w:eastAsiaTheme="minorEastAsia" w:hAnsi="Times New Roman" w:cs="Times New Roman"/>
          <w:sz w:val="24"/>
          <w:szCs w:val="24"/>
          <w:lang w:eastAsia="ru-RU"/>
        </w:rPr>
        <w:t>сведения о фактических значениях показателей эффективности деятельности органов службы занятости и их сравнительный анализ в разрезе субъектов Российской Федерации;</w:t>
      </w:r>
    </w:p>
    <w:p w:rsidR="00C92598" w:rsidRPr="00C92598" w:rsidRDefault="00C92598" w:rsidP="00C92598">
      <w:pPr>
        <w:widowControl w:val="0"/>
        <w:autoSpaceDE w:val="0"/>
        <w:autoSpaceDN w:val="0"/>
        <w:spacing w:before="220" w:after="0" w:line="240" w:lineRule="auto"/>
        <w:ind w:firstLine="540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  <w:r w:rsidRPr="00C92598">
        <w:rPr>
          <w:rFonts w:ascii="Times New Roman" w:eastAsiaTheme="minorEastAsia" w:hAnsi="Times New Roman" w:cs="Times New Roman"/>
          <w:sz w:val="24"/>
          <w:szCs w:val="24"/>
          <w:lang w:eastAsia="ru-RU"/>
        </w:rPr>
        <w:t>рейтинговые перечни субъектов Российской Федерации по показателям эффективности деятельности органов службы занятости и по совокупному рейтингу эффективности;</w:t>
      </w:r>
    </w:p>
    <w:p w:rsidR="00C92598" w:rsidRPr="00C92598" w:rsidRDefault="00C92598" w:rsidP="00C92598">
      <w:pPr>
        <w:widowControl w:val="0"/>
        <w:autoSpaceDE w:val="0"/>
        <w:autoSpaceDN w:val="0"/>
        <w:spacing w:before="220" w:after="0" w:line="240" w:lineRule="auto"/>
        <w:ind w:firstLine="540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  <w:r w:rsidRPr="00C92598">
        <w:rPr>
          <w:rFonts w:ascii="Times New Roman" w:eastAsiaTheme="minorEastAsia" w:hAnsi="Times New Roman" w:cs="Times New Roman"/>
          <w:sz w:val="24"/>
          <w:szCs w:val="24"/>
          <w:lang w:eastAsia="ru-RU"/>
        </w:rPr>
        <w:t>анализ динамики значений показателей эффективности деятельности органов службы занятости в разрезе субъектов Российской Федерации.</w:t>
      </w:r>
    </w:p>
    <w:p w:rsidR="00C92598" w:rsidRPr="00C92598" w:rsidRDefault="00C92598" w:rsidP="00C92598">
      <w:pPr>
        <w:widowControl w:val="0"/>
        <w:autoSpaceDE w:val="0"/>
        <w:autoSpaceDN w:val="0"/>
        <w:spacing w:before="220" w:after="0" w:line="240" w:lineRule="auto"/>
        <w:ind w:firstLine="540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  <w:r w:rsidRPr="00C92598">
        <w:rPr>
          <w:rFonts w:ascii="Times New Roman" w:eastAsiaTheme="minorEastAsia" w:hAnsi="Times New Roman" w:cs="Times New Roman"/>
          <w:sz w:val="24"/>
          <w:szCs w:val="24"/>
          <w:lang w:eastAsia="ru-RU"/>
        </w:rPr>
        <w:t xml:space="preserve">16. Исполнительный орган субъекта Российской Федерации, осуществляющий полномочия в области содействия занятости населения, представляет в Департамент занятости населения и трудовой миграции Министерства труда и социальной защиты Российской Федерации сведения, приведенные в </w:t>
      </w:r>
      <w:hyperlink w:anchor="P1052">
        <w:r w:rsidRPr="00C92598">
          <w:rPr>
            <w:rFonts w:ascii="Times New Roman" w:eastAsiaTheme="minorEastAsia" w:hAnsi="Times New Roman" w:cs="Times New Roman"/>
            <w:color w:val="0000FF"/>
            <w:sz w:val="24"/>
            <w:szCs w:val="24"/>
            <w:lang w:eastAsia="ru-RU"/>
          </w:rPr>
          <w:t>приложении N 6</w:t>
        </w:r>
      </w:hyperlink>
      <w:r w:rsidRPr="00C92598">
        <w:rPr>
          <w:rFonts w:ascii="Times New Roman" w:eastAsiaTheme="minorEastAsia" w:hAnsi="Times New Roman" w:cs="Times New Roman"/>
          <w:sz w:val="24"/>
          <w:szCs w:val="24"/>
          <w:lang w:eastAsia="ru-RU"/>
        </w:rPr>
        <w:t xml:space="preserve"> к настоящему Положению, в следующие сроки: по итогам первого полугодия - до 20 июля текущего календарного года, по итогам года - до 20 января года, следующего за отчетным.</w:t>
      </w:r>
    </w:p>
    <w:p w:rsidR="00C92598" w:rsidRPr="00C92598" w:rsidRDefault="00C92598" w:rsidP="00C92598">
      <w:pPr>
        <w:widowControl w:val="0"/>
        <w:autoSpaceDE w:val="0"/>
        <w:autoSpaceDN w:val="0"/>
        <w:spacing w:before="220" w:after="0" w:line="240" w:lineRule="auto"/>
        <w:ind w:firstLine="540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  <w:r w:rsidRPr="00C92598">
        <w:rPr>
          <w:rFonts w:ascii="Times New Roman" w:eastAsiaTheme="minorEastAsia" w:hAnsi="Times New Roman" w:cs="Times New Roman"/>
          <w:sz w:val="24"/>
          <w:szCs w:val="24"/>
          <w:lang w:eastAsia="ru-RU"/>
        </w:rPr>
        <w:t>17. Департамент занятости населения и трудовой миграции Министерства труда и социальной защиты Российской Федерации:</w:t>
      </w:r>
    </w:p>
    <w:p w:rsidR="00C92598" w:rsidRPr="00C92598" w:rsidRDefault="00C92598" w:rsidP="00C92598">
      <w:pPr>
        <w:widowControl w:val="0"/>
        <w:autoSpaceDE w:val="0"/>
        <w:autoSpaceDN w:val="0"/>
        <w:spacing w:before="220" w:after="0" w:line="240" w:lineRule="auto"/>
        <w:ind w:firstLine="540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  <w:bookmarkStart w:id="2" w:name="P112"/>
      <w:bookmarkEnd w:id="2"/>
      <w:r w:rsidRPr="00C92598">
        <w:rPr>
          <w:rFonts w:ascii="Times New Roman" w:eastAsiaTheme="minorEastAsia" w:hAnsi="Times New Roman" w:cs="Times New Roman"/>
          <w:sz w:val="24"/>
          <w:szCs w:val="24"/>
          <w:lang w:eastAsia="ru-RU"/>
        </w:rPr>
        <w:t>а) формирует справку об оценке эффективности деятельности органов службы занятости в разрезе субъектов Российской Федерации в следующие сроки: по итогам первого полугодия - до 20 августа текущего календарного года, по итогам календарного года - до 20 февраля года, следующего за отчетным;</w:t>
      </w:r>
    </w:p>
    <w:p w:rsidR="00C92598" w:rsidRPr="00C92598" w:rsidRDefault="00C92598" w:rsidP="00C92598">
      <w:pPr>
        <w:widowControl w:val="0"/>
        <w:autoSpaceDE w:val="0"/>
        <w:autoSpaceDN w:val="0"/>
        <w:spacing w:before="220" w:after="0" w:line="240" w:lineRule="auto"/>
        <w:ind w:firstLine="540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  <w:r w:rsidRPr="00C92598">
        <w:rPr>
          <w:rFonts w:ascii="Times New Roman" w:eastAsiaTheme="minorEastAsia" w:hAnsi="Times New Roman" w:cs="Times New Roman"/>
          <w:sz w:val="24"/>
          <w:szCs w:val="24"/>
          <w:lang w:eastAsia="ru-RU"/>
        </w:rPr>
        <w:t xml:space="preserve">б) обеспечивает размещение справки, указанной в </w:t>
      </w:r>
      <w:hyperlink w:anchor="P112">
        <w:r w:rsidRPr="00C92598">
          <w:rPr>
            <w:rFonts w:ascii="Times New Roman" w:eastAsiaTheme="minorEastAsia" w:hAnsi="Times New Roman" w:cs="Times New Roman"/>
            <w:color w:val="0000FF"/>
            <w:sz w:val="24"/>
            <w:szCs w:val="24"/>
            <w:lang w:eastAsia="ru-RU"/>
          </w:rPr>
          <w:t>подпункте "а" пункта 17</w:t>
        </w:r>
      </w:hyperlink>
      <w:r w:rsidRPr="00C92598">
        <w:rPr>
          <w:rFonts w:ascii="Times New Roman" w:eastAsiaTheme="minorEastAsia" w:hAnsi="Times New Roman" w:cs="Times New Roman"/>
          <w:sz w:val="24"/>
          <w:szCs w:val="24"/>
          <w:lang w:eastAsia="ru-RU"/>
        </w:rPr>
        <w:t xml:space="preserve"> настоящего Положения, на официальном сайте Министерства труда и социальной защиты Российской Федерации в информационно-телекоммуникационной сети "Интернет".</w:t>
      </w:r>
    </w:p>
    <w:p w:rsidR="00C92598" w:rsidRPr="00C92598" w:rsidRDefault="00C92598" w:rsidP="00C92598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</w:p>
    <w:p w:rsidR="00C92598" w:rsidRPr="00C92598" w:rsidRDefault="00C92598" w:rsidP="00C92598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</w:p>
    <w:p w:rsidR="00C92598" w:rsidRPr="00C92598" w:rsidRDefault="00C92598" w:rsidP="00C92598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</w:p>
    <w:p w:rsidR="00C92598" w:rsidRPr="00C92598" w:rsidRDefault="00C92598" w:rsidP="00C92598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</w:p>
    <w:p w:rsidR="00C92598" w:rsidRPr="00C92598" w:rsidRDefault="00C92598" w:rsidP="00C92598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</w:p>
    <w:p w:rsidR="00C92598" w:rsidRPr="00C92598" w:rsidRDefault="00C92598" w:rsidP="00C92598">
      <w:pPr>
        <w:widowControl w:val="0"/>
        <w:autoSpaceDE w:val="0"/>
        <w:autoSpaceDN w:val="0"/>
        <w:spacing w:after="0" w:line="240" w:lineRule="auto"/>
        <w:jc w:val="right"/>
        <w:outlineLvl w:val="1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  <w:r w:rsidRPr="00C92598">
        <w:rPr>
          <w:rFonts w:ascii="Times New Roman" w:eastAsiaTheme="minorEastAsia" w:hAnsi="Times New Roman" w:cs="Times New Roman"/>
          <w:sz w:val="24"/>
          <w:szCs w:val="24"/>
          <w:lang w:eastAsia="ru-RU"/>
        </w:rPr>
        <w:t>Приложение N 1</w:t>
      </w:r>
    </w:p>
    <w:p w:rsidR="00C92598" w:rsidRPr="00C92598" w:rsidRDefault="00C92598" w:rsidP="00C92598">
      <w:pPr>
        <w:widowControl w:val="0"/>
        <w:autoSpaceDE w:val="0"/>
        <w:autoSpaceDN w:val="0"/>
        <w:spacing w:after="0" w:line="240" w:lineRule="auto"/>
        <w:jc w:val="right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  <w:r w:rsidRPr="00C92598">
        <w:rPr>
          <w:rFonts w:ascii="Times New Roman" w:eastAsiaTheme="minorEastAsia" w:hAnsi="Times New Roman" w:cs="Times New Roman"/>
          <w:sz w:val="24"/>
          <w:szCs w:val="24"/>
          <w:lang w:eastAsia="ru-RU"/>
        </w:rPr>
        <w:t>к Положению об оценке</w:t>
      </w:r>
    </w:p>
    <w:p w:rsidR="00C92598" w:rsidRPr="00C92598" w:rsidRDefault="00C92598" w:rsidP="00C92598">
      <w:pPr>
        <w:widowControl w:val="0"/>
        <w:autoSpaceDE w:val="0"/>
        <w:autoSpaceDN w:val="0"/>
        <w:spacing w:after="0" w:line="240" w:lineRule="auto"/>
        <w:jc w:val="right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  <w:r w:rsidRPr="00C92598">
        <w:rPr>
          <w:rFonts w:ascii="Times New Roman" w:eastAsiaTheme="minorEastAsia" w:hAnsi="Times New Roman" w:cs="Times New Roman"/>
          <w:sz w:val="24"/>
          <w:szCs w:val="24"/>
          <w:lang w:eastAsia="ru-RU"/>
        </w:rPr>
        <w:t>эффективности и результативности</w:t>
      </w:r>
    </w:p>
    <w:p w:rsidR="00C92598" w:rsidRPr="00C92598" w:rsidRDefault="00C92598" w:rsidP="00C92598">
      <w:pPr>
        <w:widowControl w:val="0"/>
        <w:autoSpaceDE w:val="0"/>
        <w:autoSpaceDN w:val="0"/>
        <w:spacing w:after="0" w:line="240" w:lineRule="auto"/>
        <w:jc w:val="right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  <w:r w:rsidRPr="00C92598">
        <w:rPr>
          <w:rFonts w:ascii="Times New Roman" w:eastAsiaTheme="minorEastAsia" w:hAnsi="Times New Roman" w:cs="Times New Roman"/>
          <w:sz w:val="24"/>
          <w:szCs w:val="24"/>
          <w:lang w:eastAsia="ru-RU"/>
        </w:rPr>
        <w:t>деятельности органов службы</w:t>
      </w:r>
    </w:p>
    <w:p w:rsidR="00C92598" w:rsidRPr="00C92598" w:rsidRDefault="00C92598" w:rsidP="00C92598">
      <w:pPr>
        <w:widowControl w:val="0"/>
        <w:autoSpaceDE w:val="0"/>
        <w:autoSpaceDN w:val="0"/>
        <w:spacing w:after="0" w:line="240" w:lineRule="auto"/>
        <w:jc w:val="right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  <w:r w:rsidRPr="00C92598">
        <w:rPr>
          <w:rFonts w:ascii="Times New Roman" w:eastAsiaTheme="minorEastAsia" w:hAnsi="Times New Roman" w:cs="Times New Roman"/>
          <w:sz w:val="24"/>
          <w:szCs w:val="24"/>
          <w:lang w:eastAsia="ru-RU"/>
        </w:rPr>
        <w:t>занятости, утвержденному приказом</w:t>
      </w:r>
    </w:p>
    <w:p w:rsidR="00C92598" w:rsidRPr="00C92598" w:rsidRDefault="00C92598" w:rsidP="00C92598">
      <w:pPr>
        <w:widowControl w:val="0"/>
        <w:autoSpaceDE w:val="0"/>
        <w:autoSpaceDN w:val="0"/>
        <w:spacing w:after="0" w:line="240" w:lineRule="auto"/>
        <w:jc w:val="right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  <w:r w:rsidRPr="00C92598">
        <w:rPr>
          <w:rFonts w:ascii="Times New Roman" w:eastAsiaTheme="minorEastAsia" w:hAnsi="Times New Roman" w:cs="Times New Roman"/>
          <w:sz w:val="24"/>
          <w:szCs w:val="24"/>
          <w:lang w:eastAsia="ru-RU"/>
        </w:rPr>
        <w:t>Министерства труда и социальной</w:t>
      </w:r>
    </w:p>
    <w:p w:rsidR="00C92598" w:rsidRPr="00C92598" w:rsidRDefault="00C92598" w:rsidP="00C92598">
      <w:pPr>
        <w:widowControl w:val="0"/>
        <w:autoSpaceDE w:val="0"/>
        <w:autoSpaceDN w:val="0"/>
        <w:spacing w:after="0" w:line="240" w:lineRule="auto"/>
        <w:jc w:val="right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  <w:r w:rsidRPr="00C92598">
        <w:rPr>
          <w:rFonts w:ascii="Times New Roman" w:eastAsiaTheme="minorEastAsia" w:hAnsi="Times New Roman" w:cs="Times New Roman"/>
          <w:sz w:val="24"/>
          <w:szCs w:val="24"/>
          <w:lang w:eastAsia="ru-RU"/>
        </w:rPr>
        <w:t>защиты Российской Федерации</w:t>
      </w:r>
    </w:p>
    <w:p w:rsidR="00C92598" w:rsidRPr="00C92598" w:rsidRDefault="00C92598" w:rsidP="00C92598">
      <w:pPr>
        <w:widowControl w:val="0"/>
        <w:autoSpaceDE w:val="0"/>
        <w:autoSpaceDN w:val="0"/>
        <w:spacing w:after="0" w:line="240" w:lineRule="auto"/>
        <w:jc w:val="right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  <w:r w:rsidRPr="00C92598">
        <w:rPr>
          <w:rFonts w:ascii="Times New Roman" w:eastAsiaTheme="minorEastAsia" w:hAnsi="Times New Roman" w:cs="Times New Roman"/>
          <w:sz w:val="24"/>
          <w:szCs w:val="24"/>
          <w:lang w:eastAsia="ru-RU"/>
        </w:rPr>
        <w:t>от 14 декабря 2023 г. N 871</w:t>
      </w:r>
    </w:p>
    <w:p w:rsidR="00C92598" w:rsidRPr="00C92598" w:rsidRDefault="00C92598" w:rsidP="00C92598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</w:p>
    <w:p w:rsidR="00C92598" w:rsidRPr="00C92598" w:rsidRDefault="00C92598" w:rsidP="00C92598">
      <w:pPr>
        <w:widowControl w:val="0"/>
        <w:autoSpaceDE w:val="0"/>
        <w:autoSpaceDN w:val="0"/>
        <w:spacing w:after="0" w:line="240" w:lineRule="auto"/>
        <w:jc w:val="center"/>
        <w:rPr>
          <w:rFonts w:ascii="Times New Roman" w:eastAsiaTheme="minorEastAsia" w:hAnsi="Times New Roman" w:cs="Times New Roman"/>
          <w:b/>
          <w:sz w:val="24"/>
          <w:szCs w:val="24"/>
          <w:lang w:eastAsia="ru-RU"/>
        </w:rPr>
      </w:pPr>
      <w:bookmarkStart w:id="3" w:name="P128"/>
      <w:bookmarkEnd w:id="3"/>
      <w:r w:rsidRPr="00C92598">
        <w:rPr>
          <w:rFonts w:ascii="Times New Roman" w:eastAsiaTheme="minorEastAsia" w:hAnsi="Times New Roman" w:cs="Times New Roman"/>
          <w:b/>
          <w:sz w:val="24"/>
          <w:szCs w:val="24"/>
          <w:lang w:eastAsia="ru-RU"/>
        </w:rPr>
        <w:t>ИСХОДНЫЕ ДАННЫЕ</w:t>
      </w:r>
    </w:p>
    <w:p w:rsidR="00C92598" w:rsidRPr="00C92598" w:rsidRDefault="00C92598" w:rsidP="00C92598">
      <w:pPr>
        <w:widowControl w:val="0"/>
        <w:autoSpaceDE w:val="0"/>
        <w:autoSpaceDN w:val="0"/>
        <w:spacing w:after="0" w:line="240" w:lineRule="auto"/>
        <w:jc w:val="center"/>
        <w:rPr>
          <w:rFonts w:ascii="Times New Roman" w:eastAsiaTheme="minorEastAsia" w:hAnsi="Times New Roman" w:cs="Times New Roman"/>
          <w:b/>
          <w:sz w:val="24"/>
          <w:szCs w:val="24"/>
          <w:lang w:eastAsia="ru-RU"/>
        </w:rPr>
      </w:pPr>
      <w:r w:rsidRPr="00C92598">
        <w:rPr>
          <w:rFonts w:ascii="Times New Roman" w:eastAsiaTheme="minorEastAsia" w:hAnsi="Times New Roman" w:cs="Times New Roman"/>
          <w:b/>
          <w:sz w:val="24"/>
          <w:szCs w:val="24"/>
          <w:lang w:eastAsia="ru-RU"/>
        </w:rPr>
        <w:t>ДЛЯ ОЦЕНКИ ПОКАЗАТЕЛЕЙ ЭФФЕКТИВНОСТИ И РЕЗУЛЬТАТИВНОСТИ</w:t>
      </w:r>
    </w:p>
    <w:p w:rsidR="00C92598" w:rsidRPr="00C92598" w:rsidRDefault="00C92598" w:rsidP="00C92598">
      <w:pPr>
        <w:widowControl w:val="0"/>
        <w:autoSpaceDE w:val="0"/>
        <w:autoSpaceDN w:val="0"/>
        <w:spacing w:after="0" w:line="240" w:lineRule="auto"/>
        <w:jc w:val="center"/>
        <w:rPr>
          <w:rFonts w:ascii="Times New Roman" w:eastAsiaTheme="minorEastAsia" w:hAnsi="Times New Roman" w:cs="Times New Roman"/>
          <w:b/>
          <w:sz w:val="24"/>
          <w:szCs w:val="24"/>
          <w:lang w:eastAsia="ru-RU"/>
        </w:rPr>
      </w:pPr>
      <w:r w:rsidRPr="00C92598">
        <w:rPr>
          <w:rFonts w:ascii="Times New Roman" w:eastAsiaTheme="minorEastAsia" w:hAnsi="Times New Roman" w:cs="Times New Roman"/>
          <w:b/>
          <w:sz w:val="24"/>
          <w:szCs w:val="24"/>
          <w:lang w:eastAsia="ru-RU"/>
        </w:rPr>
        <w:t>ДЕЯТЕЛЬНОСТИ ОРГАНОВ СЛУЖБЫ ЗАНЯТОСТИ И ИХ ИСТОЧНИКИ</w:t>
      </w:r>
    </w:p>
    <w:p w:rsidR="00C92598" w:rsidRPr="00C92598" w:rsidRDefault="00C92598" w:rsidP="00C92598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</w:p>
    <w:p w:rsidR="00C92598" w:rsidRPr="00C92598" w:rsidRDefault="00C92598" w:rsidP="00C92598">
      <w:pPr>
        <w:widowControl w:val="0"/>
        <w:autoSpaceDE w:val="0"/>
        <w:autoSpaceDN w:val="0"/>
        <w:spacing w:after="0" w:line="240" w:lineRule="auto"/>
        <w:rPr>
          <w:rFonts w:ascii="Times New Roman" w:eastAsiaTheme="minorEastAsia" w:hAnsi="Times New Roman" w:cs="Times New Roman"/>
          <w:sz w:val="24"/>
          <w:szCs w:val="24"/>
          <w:lang w:eastAsia="ru-RU"/>
        </w:rPr>
        <w:sectPr w:rsidR="00C92598" w:rsidRPr="00C92598" w:rsidSect="003E3257">
          <w:pgSz w:w="11906" w:h="16838"/>
          <w:pgMar w:top="1134" w:right="850" w:bottom="1134" w:left="1701" w:header="708" w:footer="708" w:gutter="0"/>
          <w:cols w:space="708"/>
          <w:docGrid w:linePitch="360"/>
        </w:sect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4A0" w:firstRow="1" w:lastRow="0" w:firstColumn="1" w:lastColumn="0" w:noHBand="0" w:noVBand="1"/>
      </w:tblPr>
      <w:tblGrid>
        <w:gridCol w:w="850"/>
        <w:gridCol w:w="1360"/>
        <w:gridCol w:w="3458"/>
        <w:gridCol w:w="1247"/>
        <w:gridCol w:w="3118"/>
        <w:gridCol w:w="3571"/>
      </w:tblGrid>
      <w:tr w:rsidR="00C92598" w:rsidRPr="00C92598" w:rsidTr="0051419F">
        <w:tc>
          <w:tcPr>
            <w:tcW w:w="850" w:type="dxa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lastRenderedPageBreak/>
              <w:t>N п/п</w:t>
            </w:r>
          </w:p>
        </w:tc>
        <w:tc>
          <w:tcPr>
            <w:tcW w:w="1360" w:type="dxa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Условное обозначение</w:t>
            </w:r>
          </w:p>
        </w:tc>
        <w:tc>
          <w:tcPr>
            <w:tcW w:w="3458" w:type="dxa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Исходные данные</w:t>
            </w:r>
          </w:p>
        </w:tc>
        <w:tc>
          <w:tcPr>
            <w:tcW w:w="1247" w:type="dxa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Ед. измерения</w:t>
            </w:r>
          </w:p>
        </w:tc>
        <w:tc>
          <w:tcPr>
            <w:tcW w:w="3118" w:type="dxa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Источник</w:t>
            </w:r>
          </w:p>
        </w:tc>
        <w:tc>
          <w:tcPr>
            <w:tcW w:w="3571" w:type="dxa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Примечания</w:t>
            </w:r>
          </w:p>
        </w:tc>
      </w:tr>
      <w:tr w:rsidR="00C92598" w:rsidRPr="00C92598" w:rsidTr="0051419F">
        <w:tc>
          <w:tcPr>
            <w:tcW w:w="850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1360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U</w:t>
            </w:r>
          </w:p>
        </w:tc>
        <w:tc>
          <w:tcPr>
            <w:tcW w:w="3458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Численность безработных в отчетном периоде по данным выборочного наблюдения</w:t>
            </w:r>
          </w:p>
        </w:tc>
        <w:tc>
          <w:tcPr>
            <w:tcW w:w="1247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тыс. человек</w:t>
            </w:r>
          </w:p>
        </w:tc>
        <w:tc>
          <w:tcPr>
            <w:tcW w:w="3118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Росстат, отчет "Численность безработных в возрасте 15 лет и старше по субъектам Российской Федерации"</w:t>
            </w:r>
          </w:p>
        </w:tc>
        <w:tc>
          <w:tcPr>
            <w:tcW w:w="3571" w:type="dxa"/>
            <w:vAlign w:val="bottom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При неготовности данных, отражающих значение указанного параметра в отчетном периоде, необходимо воспользоваться соответствующими данными, характеризующими три месяца, предшествующих месяцу окончания отчетного периода, то есть данными за сентябрь - ноябрь отчетного года - при анализе деятельности органов службы занятости за год, данными за февраль - апрель - при анализе деятельности органов службы занятости за первое полугодие</w:t>
            </w:r>
          </w:p>
        </w:tc>
      </w:tr>
      <w:tr w:rsidR="00C92598" w:rsidRPr="00C92598" w:rsidTr="0051419F">
        <w:tc>
          <w:tcPr>
            <w:tcW w:w="850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1360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А</w:t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vertAlign w:val="subscript"/>
                <w:lang w:eastAsia="ru-RU"/>
              </w:rPr>
              <w:t>2</w:t>
            </w:r>
          </w:p>
        </w:tc>
        <w:tc>
          <w:tcPr>
            <w:tcW w:w="3458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Численность трудоустроенных на постоянную работу за отчетный период граждан (количество закрытых в связи с трудоустройством на постоянную работу карточек персонального учета)</w:t>
            </w:r>
          </w:p>
        </w:tc>
        <w:tc>
          <w:tcPr>
            <w:tcW w:w="1247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ед.</w:t>
            </w:r>
          </w:p>
        </w:tc>
        <w:tc>
          <w:tcPr>
            <w:tcW w:w="3118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hyperlink r:id="rId5">
              <w:r w:rsidRPr="00C92598">
                <w:rPr>
                  <w:rFonts w:ascii="Times New Roman" w:eastAsiaTheme="minorEastAsia" w:hAnsi="Times New Roman" w:cs="Times New Roman"/>
                  <w:color w:val="0000FF"/>
                  <w:sz w:val="24"/>
                  <w:szCs w:val="24"/>
                  <w:lang w:eastAsia="ru-RU"/>
                </w:rPr>
                <w:t>Форма N 2-Т (трудоустройство)</w:t>
              </w:r>
            </w:hyperlink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 xml:space="preserve"> за отчетный период, раздел I, строка 39</w:t>
            </w:r>
          </w:p>
        </w:tc>
        <w:tc>
          <w:tcPr>
            <w:tcW w:w="3571" w:type="dxa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C92598" w:rsidRPr="00C92598" w:rsidTr="0051419F">
        <w:tc>
          <w:tcPr>
            <w:tcW w:w="850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1360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А</w:t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vertAlign w:val="subscript"/>
                <w:lang w:eastAsia="ru-RU"/>
              </w:rPr>
              <w:t>3</w:t>
            </w:r>
          </w:p>
        </w:tc>
        <w:tc>
          <w:tcPr>
            <w:tcW w:w="3458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 xml:space="preserve">Численность трудоустроенных за отчетный период граждан (количество закрытых в связи с </w:t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lastRenderedPageBreak/>
              <w:t>трудоустройством карточек персонального учета)</w:t>
            </w:r>
          </w:p>
        </w:tc>
        <w:tc>
          <w:tcPr>
            <w:tcW w:w="1247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lastRenderedPageBreak/>
              <w:t>ед.</w:t>
            </w:r>
          </w:p>
        </w:tc>
        <w:tc>
          <w:tcPr>
            <w:tcW w:w="3118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hyperlink r:id="rId6">
              <w:r w:rsidRPr="00C92598">
                <w:rPr>
                  <w:rFonts w:ascii="Times New Roman" w:eastAsiaTheme="minorEastAsia" w:hAnsi="Times New Roman" w:cs="Times New Roman"/>
                  <w:color w:val="0000FF"/>
                  <w:sz w:val="24"/>
                  <w:szCs w:val="24"/>
                  <w:lang w:eastAsia="ru-RU"/>
                </w:rPr>
                <w:t>Форма N 2-Т (трудоустройство)</w:t>
              </w:r>
            </w:hyperlink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 xml:space="preserve"> за отчетный период, раздел I, </w:t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lastRenderedPageBreak/>
              <w:t>строка 01, графа 4</w:t>
            </w:r>
          </w:p>
        </w:tc>
        <w:tc>
          <w:tcPr>
            <w:tcW w:w="3571" w:type="dxa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C92598" w:rsidRPr="00C92598" w:rsidTr="0051419F">
        <w:tc>
          <w:tcPr>
            <w:tcW w:w="850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4</w:t>
            </w:r>
          </w:p>
        </w:tc>
        <w:tc>
          <w:tcPr>
            <w:tcW w:w="1360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В</w:t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vertAlign w:val="subscript"/>
                <w:lang w:eastAsia="ru-RU"/>
              </w:rPr>
              <w:t>12</w:t>
            </w:r>
          </w:p>
        </w:tc>
        <w:tc>
          <w:tcPr>
            <w:tcW w:w="3458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Численность граждан, признанных безработными в отчетном периоде (количество приказов)</w:t>
            </w:r>
          </w:p>
        </w:tc>
        <w:tc>
          <w:tcPr>
            <w:tcW w:w="1247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ед</w:t>
            </w:r>
          </w:p>
        </w:tc>
        <w:tc>
          <w:tcPr>
            <w:tcW w:w="3118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hyperlink r:id="rId7">
              <w:r w:rsidRPr="00C92598">
                <w:rPr>
                  <w:rFonts w:ascii="Times New Roman" w:eastAsiaTheme="minorEastAsia" w:hAnsi="Times New Roman" w:cs="Times New Roman"/>
                  <w:color w:val="0000FF"/>
                  <w:sz w:val="24"/>
                  <w:szCs w:val="24"/>
                  <w:lang w:eastAsia="ru-RU"/>
                </w:rPr>
                <w:t>Форма N 2-Т (трудоустройство)</w:t>
              </w:r>
            </w:hyperlink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 xml:space="preserve"> за отчетный период, раздел II, строка 01, графа 2</w:t>
            </w:r>
          </w:p>
        </w:tc>
        <w:tc>
          <w:tcPr>
            <w:tcW w:w="3571" w:type="dxa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C92598" w:rsidRPr="00C92598" w:rsidTr="0051419F">
        <w:tc>
          <w:tcPr>
            <w:tcW w:w="850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5</w:t>
            </w:r>
          </w:p>
        </w:tc>
        <w:tc>
          <w:tcPr>
            <w:tcW w:w="1360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А</w:t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vertAlign w:val="subscript"/>
                <w:lang w:eastAsia="ru-RU"/>
              </w:rPr>
              <w:t>12</w:t>
            </w:r>
          </w:p>
        </w:tc>
        <w:tc>
          <w:tcPr>
            <w:tcW w:w="3458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Численность граждан, оформивших государственную регистрацию в качестве юридического лица или индивидуального предпринимателя, вставших на учет в качестве плательщика налога на профессиональный доход (далее - самозанятый), в течение отчетного периода</w:t>
            </w:r>
          </w:p>
        </w:tc>
        <w:tc>
          <w:tcPr>
            <w:tcW w:w="1247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чел.</w:t>
            </w:r>
          </w:p>
        </w:tc>
        <w:tc>
          <w:tcPr>
            <w:tcW w:w="3118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hyperlink r:id="rId8">
              <w:r w:rsidRPr="00C92598">
                <w:rPr>
                  <w:rFonts w:ascii="Times New Roman" w:eastAsiaTheme="minorEastAsia" w:hAnsi="Times New Roman" w:cs="Times New Roman"/>
                  <w:color w:val="0000FF"/>
                  <w:sz w:val="24"/>
                  <w:szCs w:val="24"/>
                  <w:lang w:eastAsia="ru-RU"/>
                </w:rPr>
                <w:t>Форма N 2-Т (трудоустройство)</w:t>
              </w:r>
            </w:hyperlink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 xml:space="preserve"> за отчетный период, раздел XIV, строка 13, графа 1</w:t>
            </w:r>
          </w:p>
        </w:tc>
        <w:tc>
          <w:tcPr>
            <w:tcW w:w="3571" w:type="dxa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C92598" w:rsidRPr="00C92598" w:rsidTr="0051419F">
        <w:tc>
          <w:tcPr>
            <w:tcW w:w="850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6</w:t>
            </w:r>
          </w:p>
        </w:tc>
        <w:tc>
          <w:tcPr>
            <w:tcW w:w="1360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Ч</w:t>
            </w:r>
          </w:p>
        </w:tc>
        <w:tc>
          <w:tcPr>
            <w:tcW w:w="3458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Среднесписочная численность сотрудников ЦЗН за отчетный период</w:t>
            </w:r>
          </w:p>
        </w:tc>
        <w:tc>
          <w:tcPr>
            <w:tcW w:w="1247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чел.</w:t>
            </w:r>
          </w:p>
        </w:tc>
        <w:tc>
          <w:tcPr>
            <w:tcW w:w="3118" w:type="dxa"/>
            <w:vAlign w:val="bottom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 xml:space="preserve">Среднесписочная численность персонала каждого ЦЗН представлена в форме федерального статистического наблюдения N П-4 "Сведения о численности и заработной плате работников", </w:t>
            </w:r>
            <w:hyperlink r:id="rId9">
              <w:r w:rsidRPr="00C92598">
                <w:rPr>
                  <w:rFonts w:ascii="Times New Roman" w:eastAsiaTheme="minorEastAsia" w:hAnsi="Times New Roman" w:cs="Times New Roman"/>
                  <w:color w:val="0000FF"/>
                  <w:sz w:val="24"/>
                  <w:szCs w:val="24"/>
                  <w:lang w:eastAsia="ru-RU"/>
                </w:rPr>
                <w:t>строка 01</w:t>
              </w:r>
            </w:hyperlink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, графа 1</w:t>
            </w:r>
          </w:p>
        </w:tc>
        <w:tc>
          <w:tcPr>
            <w:tcW w:w="3571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В Департамент занятости населения и трудовой миграции Министерства труда и социальной защиты Российской Федерации данные предоставляются исполнительным органом субъекта Российской Федерации, осуществляющим полномочия в области содействия занятости населения</w:t>
            </w:r>
          </w:p>
        </w:tc>
      </w:tr>
      <w:tr w:rsidR="00C92598" w:rsidRPr="00C92598" w:rsidTr="0051419F">
        <w:tc>
          <w:tcPr>
            <w:tcW w:w="850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7</w:t>
            </w:r>
          </w:p>
        </w:tc>
        <w:tc>
          <w:tcPr>
            <w:tcW w:w="1360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П</w:t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vertAlign w:val="subscript"/>
                <w:lang w:eastAsia="ru-RU"/>
              </w:rPr>
              <w:t>1</w:t>
            </w:r>
          </w:p>
        </w:tc>
        <w:tc>
          <w:tcPr>
            <w:tcW w:w="3458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 xml:space="preserve">Количество заявлений от граждан, обратившихся в целях </w:t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lastRenderedPageBreak/>
              <w:t>поиска подходящей работы в течение отчетного периода</w:t>
            </w:r>
          </w:p>
        </w:tc>
        <w:tc>
          <w:tcPr>
            <w:tcW w:w="1247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lastRenderedPageBreak/>
              <w:t>ед.</w:t>
            </w:r>
          </w:p>
        </w:tc>
        <w:tc>
          <w:tcPr>
            <w:tcW w:w="3118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hyperlink r:id="rId10">
              <w:r w:rsidRPr="00C92598">
                <w:rPr>
                  <w:rFonts w:ascii="Times New Roman" w:eastAsiaTheme="minorEastAsia" w:hAnsi="Times New Roman" w:cs="Times New Roman"/>
                  <w:color w:val="0000FF"/>
                  <w:sz w:val="24"/>
                  <w:szCs w:val="24"/>
                  <w:lang w:eastAsia="ru-RU"/>
                </w:rPr>
                <w:t>Форма N 2-Т (трудоустройство)</w:t>
              </w:r>
            </w:hyperlink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 xml:space="preserve"> за </w:t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lastRenderedPageBreak/>
              <w:t>отчетный период, раздел I, строка 01, графа 2</w:t>
            </w:r>
          </w:p>
        </w:tc>
        <w:tc>
          <w:tcPr>
            <w:tcW w:w="3571" w:type="dxa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C92598" w:rsidRPr="00C92598" w:rsidTr="0051419F">
        <w:tc>
          <w:tcPr>
            <w:tcW w:w="850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8</w:t>
            </w:r>
          </w:p>
        </w:tc>
        <w:tc>
          <w:tcPr>
            <w:tcW w:w="1360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О</w:t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vertAlign w:val="subscript"/>
                <w:lang w:eastAsia="ru-RU"/>
              </w:rPr>
              <w:t>31</w:t>
            </w:r>
          </w:p>
        </w:tc>
        <w:tc>
          <w:tcPr>
            <w:tcW w:w="3458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Средняя продолжительность безработицы в отчетном периоде</w:t>
            </w:r>
          </w:p>
        </w:tc>
        <w:tc>
          <w:tcPr>
            <w:tcW w:w="1247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мес.</w:t>
            </w:r>
          </w:p>
        </w:tc>
        <w:tc>
          <w:tcPr>
            <w:tcW w:w="3118" w:type="dxa"/>
            <w:vAlign w:val="bottom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hyperlink r:id="rId11">
              <w:r w:rsidRPr="00C92598">
                <w:rPr>
                  <w:rFonts w:ascii="Times New Roman" w:eastAsiaTheme="minorEastAsia" w:hAnsi="Times New Roman" w:cs="Times New Roman"/>
                  <w:color w:val="0000FF"/>
                  <w:sz w:val="24"/>
                  <w:szCs w:val="24"/>
                  <w:lang w:eastAsia="ru-RU"/>
                </w:rPr>
                <w:t>Форма N 2-Т (трудоустройство)</w:t>
              </w:r>
            </w:hyperlink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 xml:space="preserve"> за отчетный период, раздел III, строка 07, графа 1</w:t>
            </w:r>
          </w:p>
        </w:tc>
        <w:tc>
          <w:tcPr>
            <w:tcW w:w="3571" w:type="dxa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C92598" w:rsidRPr="00C92598" w:rsidTr="0051419F">
        <w:tc>
          <w:tcPr>
            <w:tcW w:w="850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9</w:t>
            </w:r>
          </w:p>
        </w:tc>
        <w:tc>
          <w:tcPr>
            <w:tcW w:w="1360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О</w:t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vertAlign w:val="subscript"/>
                <w:lang w:eastAsia="ru-RU"/>
              </w:rPr>
              <w:t>31(год-1)</w:t>
            </w:r>
          </w:p>
        </w:tc>
        <w:tc>
          <w:tcPr>
            <w:tcW w:w="3458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Средняя продолжительность безработицы в аналогичном периоде предшествующего календарного года</w:t>
            </w:r>
          </w:p>
        </w:tc>
        <w:tc>
          <w:tcPr>
            <w:tcW w:w="1247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мес.</w:t>
            </w:r>
          </w:p>
        </w:tc>
        <w:tc>
          <w:tcPr>
            <w:tcW w:w="3118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hyperlink r:id="rId12">
              <w:r w:rsidRPr="00C92598">
                <w:rPr>
                  <w:rFonts w:ascii="Times New Roman" w:eastAsiaTheme="minorEastAsia" w:hAnsi="Times New Roman" w:cs="Times New Roman"/>
                  <w:color w:val="0000FF"/>
                  <w:sz w:val="24"/>
                  <w:szCs w:val="24"/>
                  <w:lang w:eastAsia="ru-RU"/>
                </w:rPr>
                <w:t>Форма N 2-Т (трудоустройство)</w:t>
              </w:r>
            </w:hyperlink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 xml:space="preserve"> за период, предшествующий отчетному, раздел III, строка 07, графа 1</w:t>
            </w:r>
          </w:p>
        </w:tc>
        <w:tc>
          <w:tcPr>
            <w:tcW w:w="3571" w:type="dxa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C92598" w:rsidRPr="00C92598" w:rsidTr="0051419F">
        <w:tc>
          <w:tcPr>
            <w:tcW w:w="850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10</w:t>
            </w:r>
          </w:p>
        </w:tc>
        <w:tc>
          <w:tcPr>
            <w:tcW w:w="1360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О</w:t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vertAlign w:val="subscript"/>
                <w:lang w:eastAsia="ru-RU"/>
              </w:rPr>
              <w:t>32</w:t>
            </w:r>
          </w:p>
        </w:tc>
        <w:tc>
          <w:tcPr>
            <w:tcW w:w="3458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Средняя продолжительность поиска постоянной работы</w:t>
            </w:r>
          </w:p>
        </w:tc>
        <w:tc>
          <w:tcPr>
            <w:tcW w:w="1247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мес.</w:t>
            </w:r>
          </w:p>
        </w:tc>
        <w:tc>
          <w:tcPr>
            <w:tcW w:w="3118" w:type="dxa"/>
            <w:vAlign w:val="bottom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 xml:space="preserve">Подсчет по личным делам граждан - получателей государственных услуг в области содействия занятости населения с помощью единой цифровой платформы и иных автоматизированных информационных систем, используемых ЦЗН. По всем личным делам граждан, трудоустроенных на постоянную работу в отчетном периоде, вычисляется продолжительность поиска постоянной работы как разница между датами снятия с учета в связи с </w:t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lastRenderedPageBreak/>
              <w:t>трудоустройством и принятия заявления. Вычисляется среднее значение продолжительности поиска постоянной работы граждан, трудоустроенных на постоянную работу в отчетном периоде</w:t>
            </w:r>
          </w:p>
        </w:tc>
        <w:tc>
          <w:tcPr>
            <w:tcW w:w="3571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lastRenderedPageBreak/>
              <w:t>В Департамент занятости населения и трудовой миграции Министерства труда и социальной защиты Российской Федерации данные предоставляются исполнительным органом субъекта Российской Федерации, осуществляющим полномочия в области содействия занятости населения</w:t>
            </w:r>
          </w:p>
        </w:tc>
      </w:tr>
      <w:tr w:rsidR="00C92598" w:rsidRPr="00C92598" w:rsidTr="0051419F">
        <w:tc>
          <w:tcPr>
            <w:tcW w:w="850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11</w:t>
            </w:r>
          </w:p>
        </w:tc>
        <w:tc>
          <w:tcPr>
            <w:tcW w:w="1360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П</w:t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vertAlign w:val="subscript"/>
                <w:lang w:eastAsia="ru-RU"/>
              </w:rPr>
              <w:t>4</w:t>
            </w:r>
          </w:p>
        </w:tc>
        <w:tc>
          <w:tcPr>
            <w:tcW w:w="3458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Количество заявленных работодателями свободных рабочих мест и вакантных должностей в течение отчетного периода</w:t>
            </w:r>
          </w:p>
        </w:tc>
        <w:tc>
          <w:tcPr>
            <w:tcW w:w="1247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ед.</w:t>
            </w:r>
          </w:p>
        </w:tc>
        <w:tc>
          <w:tcPr>
            <w:tcW w:w="3118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hyperlink r:id="rId13">
              <w:r w:rsidRPr="00C92598">
                <w:rPr>
                  <w:rFonts w:ascii="Times New Roman" w:eastAsiaTheme="minorEastAsia" w:hAnsi="Times New Roman" w:cs="Times New Roman"/>
                  <w:color w:val="0000FF"/>
                  <w:sz w:val="24"/>
                  <w:szCs w:val="24"/>
                  <w:lang w:eastAsia="ru-RU"/>
                </w:rPr>
                <w:t>Форма N 2-Т (трудоустройство)</w:t>
              </w:r>
            </w:hyperlink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 xml:space="preserve"> за отчетный период, раздел V, строка 02, графа 2</w:t>
            </w:r>
          </w:p>
        </w:tc>
        <w:tc>
          <w:tcPr>
            <w:tcW w:w="3571" w:type="dxa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C92598" w:rsidRPr="00C92598" w:rsidTr="0051419F">
        <w:tc>
          <w:tcPr>
            <w:tcW w:w="850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12</w:t>
            </w:r>
          </w:p>
        </w:tc>
        <w:tc>
          <w:tcPr>
            <w:tcW w:w="1360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Б</w:t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vertAlign w:val="subscript"/>
                <w:lang w:eastAsia="ru-RU"/>
              </w:rPr>
              <w:t>29</w:t>
            </w:r>
          </w:p>
        </w:tc>
        <w:tc>
          <w:tcPr>
            <w:tcW w:w="3458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Количество организаций по субъектам Российской Федерации на конец отчетного периода</w:t>
            </w:r>
          </w:p>
        </w:tc>
        <w:tc>
          <w:tcPr>
            <w:tcW w:w="1247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ед.</w:t>
            </w:r>
          </w:p>
        </w:tc>
        <w:tc>
          <w:tcPr>
            <w:tcW w:w="3118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Росстат, отчет "Количество организаций по данным государственной регистрации с 2017 г. по субъектам Российской Федерации и видам экономической деятельности"</w:t>
            </w:r>
          </w:p>
        </w:tc>
        <w:tc>
          <w:tcPr>
            <w:tcW w:w="3571" w:type="dxa"/>
            <w:vAlign w:val="bottom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При неготовности данных, отражающих значение указанного параметра в отчетном периоде, необходимо воспользоваться соответствующими данными по состоянию на первое число месяца, которым оканчивается отчетный период, то есть данными на 1 декабря отчетного года - при анализе деятельности органов службы занятости за год, данными на 1 июня - при анализе деятельности органов службы занятости за первое полугодие</w:t>
            </w:r>
          </w:p>
        </w:tc>
      </w:tr>
      <w:tr w:rsidR="00C92598" w:rsidRPr="00C92598" w:rsidTr="0051419F">
        <w:tc>
          <w:tcPr>
            <w:tcW w:w="850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lastRenderedPageBreak/>
              <w:t>13</w:t>
            </w:r>
          </w:p>
        </w:tc>
        <w:tc>
          <w:tcPr>
            <w:tcW w:w="1360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А</w:t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vertAlign w:val="subscript"/>
                <w:lang w:eastAsia="ru-RU"/>
              </w:rPr>
              <w:t>29</w:t>
            </w:r>
          </w:p>
        </w:tc>
        <w:tc>
          <w:tcPr>
            <w:tcW w:w="3458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Количество работодателей, обратившихся за содействием в подборе необходимых работников в ЦЗН в течение отчетного периода</w:t>
            </w:r>
          </w:p>
        </w:tc>
        <w:tc>
          <w:tcPr>
            <w:tcW w:w="1247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ед.</w:t>
            </w:r>
          </w:p>
        </w:tc>
        <w:tc>
          <w:tcPr>
            <w:tcW w:w="3118" w:type="dxa"/>
            <w:vAlign w:val="bottom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 xml:space="preserve">Форма федерального статистического наблюдения N 1-Т (трудоустройство) "Сведения о содействии занятости граждан" (далее - форма N 1-Т (трудоустройство)), </w:t>
            </w:r>
            <w:hyperlink r:id="rId14">
              <w:r w:rsidRPr="00C92598">
                <w:rPr>
                  <w:rFonts w:ascii="Times New Roman" w:eastAsiaTheme="minorEastAsia" w:hAnsi="Times New Roman" w:cs="Times New Roman"/>
                  <w:color w:val="0000FF"/>
                  <w:sz w:val="24"/>
                  <w:szCs w:val="24"/>
                  <w:lang w:eastAsia="ru-RU"/>
                </w:rPr>
                <w:t>строка 31</w:t>
              </w:r>
            </w:hyperlink>
          </w:p>
        </w:tc>
        <w:tc>
          <w:tcPr>
            <w:tcW w:w="3571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Сумма значений, представленных в ежемесячных формах 1-Т (трудоустройство), характеризующих каждый из месяцев отчетного периода</w:t>
            </w:r>
          </w:p>
        </w:tc>
      </w:tr>
      <w:tr w:rsidR="00C92598" w:rsidRPr="00C92598" w:rsidTr="0051419F">
        <w:tc>
          <w:tcPr>
            <w:tcW w:w="850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14</w:t>
            </w:r>
          </w:p>
        </w:tc>
        <w:tc>
          <w:tcPr>
            <w:tcW w:w="1360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В</w:t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vertAlign w:val="subscript"/>
                <w:lang w:eastAsia="ru-RU"/>
              </w:rPr>
              <w:t>5</w:t>
            </w:r>
          </w:p>
        </w:tc>
        <w:tc>
          <w:tcPr>
            <w:tcW w:w="3458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Количество свободных рабочих мест и вакантных должностей, исключенных из базы данных ЦЗН в отчетном периоде</w:t>
            </w:r>
          </w:p>
        </w:tc>
        <w:tc>
          <w:tcPr>
            <w:tcW w:w="1247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ед.</w:t>
            </w:r>
          </w:p>
        </w:tc>
        <w:tc>
          <w:tcPr>
            <w:tcW w:w="3118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hyperlink r:id="rId15">
              <w:r w:rsidRPr="00C92598">
                <w:rPr>
                  <w:rFonts w:ascii="Times New Roman" w:eastAsiaTheme="minorEastAsia" w:hAnsi="Times New Roman" w:cs="Times New Roman"/>
                  <w:color w:val="0000FF"/>
                  <w:sz w:val="24"/>
                  <w:szCs w:val="24"/>
                  <w:lang w:eastAsia="ru-RU"/>
                </w:rPr>
                <w:t>Форма N 2-Т (трудоустройство)</w:t>
              </w:r>
            </w:hyperlink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 xml:space="preserve"> за отчетный период, раздел V, строка 02, графа 3</w:t>
            </w:r>
          </w:p>
        </w:tc>
        <w:tc>
          <w:tcPr>
            <w:tcW w:w="3571" w:type="dxa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C92598" w:rsidRPr="00C92598" w:rsidTr="0051419F">
        <w:tc>
          <w:tcPr>
            <w:tcW w:w="850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15</w:t>
            </w:r>
          </w:p>
        </w:tc>
        <w:tc>
          <w:tcPr>
            <w:tcW w:w="1360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П</w:t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vertAlign w:val="subscript"/>
                <w:lang w:eastAsia="ru-RU"/>
              </w:rPr>
              <w:t>6</w:t>
            </w:r>
          </w:p>
        </w:tc>
        <w:tc>
          <w:tcPr>
            <w:tcW w:w="3458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Численность безработных граждан, приступивших к профессиональному обучению или дополнительному профессиональному образованию (далее также ДПО), включая обучение в другой местности, в отчетном периоде</w:t>
            </w:r>
          </w:p>
        </w:tc>
        <w:tc>
          <w:tcPr>
            <w:tcW w:w="1247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чел.</w:t>
            </w:r>
          </w:p>
        </w:tc>
        <w:tc>
          <w:tcPr>
            <w:tcW w:w="3118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hyperlink r:id="rId16">
              <w:r w:rsidRPr="00C92598">
                <w:rPr>
                  <w:rFonts w:ascii="Times New Roman" w:eastAsiaTheme="minorEastAsia" w:hAnsi="Times New Roman" w:cs="Times New Roman"/>
                  <w:color w:val="0000FF"/>
                  <w:sz w:val="24"/>
                  <w:szCs w:val="24"/>
                  <w:lang w:eastAsia="ru-RU"/>
                </w:rPr>
                <w:t>Форма N 2-Т (трудоустройство)</w:t>
              </w:r>
            </w:hyperlink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 xml:space="preserve"> за отчетный период, раздел VIII, строка 02, графа 2</w:t>
            </w:r>
          </w:p>
        </w:tc>
        <w:tc>
          <w:tcPr>
            <w:tcW w:w="3571" w:type="dxa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C92598" w:rsidRPr="00C92598" w:rsidTr="0051419F">
        <w:tc>
          <w:tcPr>
            <w:tcW w:w="850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16</w:t>
            </w:r>
          </w:p>
        </w:tc>
        <w:tc>
          <w:tcPr>
            <w:tcW w:w="1360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С</w:t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vertAlign w:val="subscript"/>
                <w:lang w:eastAsia="ru-RU"/>
              </w:rPr>
              <w:t>7</w:t>
            </w:r>
          </w:p>
        </w:tc>
        <w:tc>
          <w:tcPr>
            <w:tcW w:w="3458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Численность безработных граждан, завершивших профессиональное обучение или получивших ДПО отчетном периоде</w:t>
            </w:r>
          </w:p>
        </w:tc>
        <w:tc>
          <w:tcPr>
            <w:tcW w:w="1247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чел.</w:t>
            </w:r>
          </w:p>
        </w:tc>
        <w:tc>
          <w:tcPr>
            <w:tcW w:w="3118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hyperlink r:id="rId17">
              <w:r w:rsidRPr="00C92598">
                <w:rPr>
                  <w:rFonts w:ascii="Times New Roman" w:eastAsiaTheme="minorEastAsia" w:hAnsi="Times New Roman" w:cs="Times New Roman"/>
                  <w:color w:val="0000FF"/>
                  <w:sz w:val="24"/>
                  <w:szCs w:val="24"/>
                  <w:lang w:eastAsia="ru-RU"/>
                </w:rPr>
                <w:t>Форма N 2-Т (трудоустройство)</w:t>
              </w:r>
            </w:hyperlink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 xml:space="preserve"> за отчетный период, раздел VIII, строка 02, графа 4</w:t>
            </w:r>
          </w:p>
        </w:tc>
        <w:tc>
          <w:tcPr>
            <w:tcW w:w="3571" w:type="dxa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C92598" w:rsidRPr="00C92598" w:rsidTr="0051419F">
        <w:tc>
          <w:tcPr>
            <w:tcW w:w="850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17</w:t>
            </w:r>
          </w:p>
        </w:tc>
        <w:tc>
          <w:tcPr>
            <w:tcW w:w="1360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А</w:t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vertAlign w:val="subscript"/>
                <w:lang w:eastAsia="ru-RU"/>
              </w:rPr>
              <w:t>7(период-1)</w:t>
            </w:r>
          </w:p>
        </w:tc>
        <w:tc>
          <w:tcPr>
            <w:tcW w:w="3458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 xml:space="preserve">Численность граждан, трудоустроенных на постоянную работу в течение </w:t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lastRenderedPageBreak/>
              <w:t>отчетного периода, из числа безработных граждан, завершивших профессиональное обучение или получивших ДПО в периоде, предшествующем отчетному</w:t>
            </w:r>
          </w:p>
        </w:tc>
        <w:tc>
          <w:tcPr>
            <w:tcW w:w="1247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lastRenderedPageBreak/>
              <w:t>чел.</w:t>
            </w:r>
          </w:p>
        </w:tc>
        <w:tc>
          <w:tcPr>
            <w:tcW w:w="3118" w:type="dxa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 xml:space="preserve">Подсчет по личным делам граждан - получателей государственных услуг в </w:t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lastRenderedPageBreak/>
              <w:t>области содействия занятости населения. В расчет берутся только те граждане, которые завершили обучение или получили ДПО в периоде, предшествующем отчетному, и были трудоустроены в отчетном периоде. Под периодом, предшествующим отчетному, понимается предшествующий отчетному календарный год - при анализе деятельности органов занятости за год, второе полугодие календарного года, предшествующего текущему - при анализе деятельности органов занятости за первое полугодие</w:t>
            </w:r>
          </w:p>
        </w:tc>
        <w:tc>
          <w:tcPr>
            <w:tcW w:w="3571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lastRenderedPageBreak/>
              <w:t xml:space="preserve">Данные предоставляются исполнительным органом субъекта Российской Федерации, </w:t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lastRenderedPageBreak/>
              <w:t>осуществляющим полномочия в области содействия занятости населения</w:t>
            </w:r>
          </w:p>
        </w:tc>
      </w:tr>
      <w:tr w:rsidR="00C92598" w:rsidRPr="00C92598" w:rsidTr="0051419F">
        <w:tc>
          <w:tcPr>
            <w:tcW w:w="850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lastRenderedPageBreak/>
              <w:t>18</w:t>
            </w:r>
          </w:p>
        </w:tc>
        <w:tc>
          <w:tcPr>
            <w:tcW w:w="1360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А</w:t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vertAlign w:val="subscript"/>
                <w:lang w:eastAsia="ru-RU"/>
              </w:rPr>
              <w:t>7</w:t>
            </w:r>
          </w:p>
        </w:tc>
        <w:tc>
          <w:tcPr>
            <w:tcW w:w="3458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Численность граждан, трудоустроенных на постоянную работу в течение отчетного периода, из числа безработных граждан, завершивших профессиональное обучение или получивших ДПО в отчетном периоде</w:t>
            </w:r>
          </w:p>
        </w:tc>
        <w:tc>
          <w:tcPr>
            <w:tcW w:w="1247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чел.</w:t>
            </w:r>
          </w:p>
        </w:tc>
        <w:tc>
          <w:tcPr>
            <w:tcW w:w="3118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Подсчет по личным делам граждан. В расчет берутся только те граждане, которые завершили обучение или получили ДПО в отчетном периоде и были трудоустроены в том же отчетном периоде</w:t>
            </w:r>
          </w:p>
        </w:tc>
        <w:tc>
          <w:tcPr>
            <w:tcW w:w="3571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Данные предоставляются исполнительным органом субъекта Российской Федерации, осуществляющим полномочия в области содействия занятости населения</w:t>
            </w:r>
          </w:p>
        </w:tc>
      </w:tr>
      <w:tr w:rsidR="00C92598" w:rsidRPr="00C92598" w:rsidTr="0051419F">
        <w:tc>
          <w:tcPr>
            <w:tcW w:w="850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lastRenderedPageBreak/>
              <w:t>19</w:t>
            </w:r>
          </w:p>
        </w:tc>
        <w:tc>
          <w:tcPr>
            <w:tcW w:w="1360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В</w:t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vertAlign w:val="subscript"/>
                <w:lang w:eastAsia="ru-RU"/>
              </w:rPr>
              <w:t>7(период-1)</w:t>
            </w:r>
          </w:p>
        </w:tc>
        <w:tc>
          <w:tcPr>
            <w:tcW w:w="3458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Численность граждан, оформивших государственную регистрацию в качестве юридического лица или индивидуального предпринимателя, вставших на учет в качестве самозанятого, в течение отчетного периода, из числа безработных граждан, завершивших профессиональное обучение или получивших ДПО в периоде, предшествующем отчетному.</w:t>
            </w:r>
          </w:p>
        </w:tc>
        <w:tc>
          <w:tcPr>
            <w:tcW w:w="1247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чел.</w:t>
            </w:r>
          </w:p>
        </w:tc>
        <w:tc>
          <w:tcPr>
            <w:tcW w:w="3118" w:type="dxa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Подсчет по личным делам граждан - получателей государственных услуг в области содействия занятости населения. В расчет берутся только те граждане, которые завершили обучение или получили ДПО в периоде, предшествующем отчетному, и оформили государственную регистрацию в качестве юридического лица или индивидуального предпринимателя или встали на учет в качестве самозанятого в отчетном периоде. Под периодом, предшествующим отчетному, понимается предшествующий отчетному календарный год - при анализе деятельности органов занятости за год, второе полугодие календарного года, предшествующего текущему - при анализе деятельности органов занятости за первое полугодие</w:t>
            </w:r>
          </w:p>
        </w:tc>
        <w:tc>
          <w:tcPr>
            <w:tcW w:w="3571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Данные предоставляются исполнительным органом субъекта Российской Федерации, осуществляющим полномочия в области содействия занятости населения</w:t>
            </w:r>
          </w:p>
        </w:tc>
      </w:tr>
      <w:tr w:rsidR="00C92598" w:rsidRPr="00C92598" w:rsidTr="0051419F">
        <w:tc>
          <w:tcPr>
            <w:tcW w:w="850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20</w:t>
            </w:r>
          </w:p>
        </w:tc>
        <w:tc>
          <w:tcPr>
            <w:tcW w:w="1360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В</w:t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vertAlign w:val="subscript"/>
                <w:lang w:eastAsia="ru-RU"/>
              </w:rPr>
              <w:t>7</w:t>
            </w:r>
          </w:p>
        </w:tc>
        <w:tc>
          <w:tcPr>
            <w:tcW w:w="3458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 xml:space="preserve">Численность граждан, </w:t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lastRenderedPageBreak/>
              <w:t>оформивших государственную регистрацию в качестве юридического лица или индивидуального предпринимателя, вставших на учет в качестве самозанятого в течение отчетного периода, из числа безработных граждан, завершивших профессиональное обучение или получивших ДПО в отчетном периоде</w:t>
            </w:r>
          </w:p>
        </w:tc>
        <w:tc>
          <w:tcPr>
            <w:tcW w:w="1247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lastRenderedPageBreak/>
              <w:t>чел.</w:t>
            </w:r>
          </w:p>
        </w:tc>
        <w:tc>
          <w:tcPr>
            <w:tcW w:w="3118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 xml:space="preserve">Подсчет по личным делам </w:t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lastRenderedPageBreak/>
              <w:t>граждан - получателей государственных услуг в области содействия занятости населения. В расчет берутся только те граждане, которые завершили обучение или получили ДПО в отчетном периоде и оформили государственную регистрацию в качестве юридического лица или индивидуального предпринимателя или встали на учет в качестве самозанятого в том же отчетном периоде</w:t>
            </w:r>
          </w:p>
        </w:tc>
        <w:tc>
          <w:tcPr>
            <w:tcW w:w="3571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lastRenderedPageBreak/>
              <w:t xml:space="preserve">Данные предоставляются </w:t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lastRenderedPageBreak/>
              <w:t>исполнительным органом субъекта Российской Федерации, осуществляющим полномочия в области содействия занятости населения</w:t>
            </w:r>
          </w:p>
        </w:tc>
      </w:tr>
      <w:tr w:rsidR="00C92598" w:rsidRPr="00C92598" w:rsidTr="0051419F">
        <w:tc>
          <w:tcPr>
            <w:tcW w:w="850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lastRenderedPageBreak/>
              <w:t>21</w:t>
            </w:r>
          </w:p>
        </w:tc>
        <w:tc>
          <w:tcPr>
            <w:tcW w:w="1360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П</w:t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vertAlign w:val="subscript"/>
                <w:lang w:eastAsia="ru-RU"/>
              </w:rPr>
              <w:t>11</w:t>
            </w:r>
          </w:p>
        </w:tc>
        <w:tc>
          <w:tcPr>
            <w:tcW w:w="3458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Численность безработных граждан, получивших государственную услугу "Содействие началу осуществления предпринимательской деятельности" в отчетном периоде</w:t>
            </w:r>
          </w:p>
        </w:tc>
        <w:tc>
          <w:tcPr>
            <w:tcW w:w="1247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чел.</w:t>
            </w:r>
          </w:p>
        </w:tc>
        <w:tc>
          <w:tcPr>
            <w:tcW w:w="3118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hyperlink r:id="rId18">
              <w:r w:rsidRPr="00C92598">
                <w:rPr>
                  <w:rFonts w:ascii="Times New Roman" w:eastAsiaTheme="minorEastAsia" w:hAnsi="Times New Roman" w:cs="Times New Roman"/>
                  <w:color w:val="0000FF"/>
                  <w:sz w:val="24"/>
                  <w:szCs w:val="24"/>
                  <w:lang w:eastAsia="ru-RU"/>
                </w:rPr>
                <w:t>Форма N 2-Т (трудоустройство)</w:t>
              </w:r>
            </w:hyperlink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 xml:space="preserve"> за отчетный период, раздел XIV, строка 02, графа 1</w:t>
            </w:r>
          </w:p>
        </w:tc>
        <w:tc>
          <w:tcPr>
            <w:tcW w:w="3571" w:type="dxa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C92598" w:rsidRPr="00C92598" w:rsidTr="0051419F">
        <w:tc>
          <w:tcPr>
            <w:tcW w:w="850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22</w:t>
            </w:r>
          </w:p>
        </w:tc>
        <w:tc>
          <w:tcPr>
            <w:tcW w:w="1360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П</w:t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vertAlign w:val="subscript"/>
                <w:lang w:eastAsia="ru-RU"/>
              </w:rPr>
              <w:t>13</w:t>
            </w:r>
          </w:p>
        </w:tc>
        <w:tc>
          <w:tcPr>
            <w:tcW w:w="3458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 xml:space="preserve">Численность граждан, получивших государственную услугу "Организация сопровождения при содействии занятости инвалидов" (внесено в регистр получателей </w:t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lastRenderedPageBreak/>
              <w:t>государственных услуг) за отчетный период</w:t>
            </w:r>
          </w:p>
        </w:tc>
        <w:tc>
          <w:tcPr>
            <w:tcW w:w="1247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lastRenderedPageBreak/>
              <w:t>чел.</w:t>
            </w:r>
          </w:p>
        </w:tc>
        <w:tc>
          <w:tcPr>
            <w:tcW w:w="3118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 xml:space="preserve">Форма "Сведения об осуществлении мероприятий по повышению уровня занятости инвалидов на конец отчетного периода". </w:t>
            </w:r>
            <w:hyperlink r:id="rId19">
              <w:r w:rsidRPr="00C92598">
                <w:rPr>
                  <w:rFonts w:ascii="Times New Roman" w:eastAsiaTheme="minorEastAsia" w:hAnsi="Times New Roman" w:cs="Times New Roman"/>
                  <w:color w:val="0000FF"/>
                  <w:sz w:val="24"/>
                  <w:szCs w:val="24"/>
                  <w:lang w:eastAsia="ru-RU"/>
                </w:rPr>
                <w:t>Раздел V</w:t>
              </w:r>
            </w:hyperlink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 xml:space="preserve">. Оказание </w:t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lastRenderedPageBreak/>
              <w:t>государственной услуги "Организация сопровождения при содействии занятости инвалидов"</w:t>
            </w:r>
          </w:p>
        </w:tc>
        <w:tc>
          <w:tcPr>
            <w:tcW w:w="3571" w:type="dxa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C92598" w:rsidRPr="00C92598" w:rsidTr="0051419F">
        <w:tc>
          <w:tcPr>
            <w:tcW w:w="850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23</w:t>
            </w:r>
          </w:p>
        </w:tc>
        <w:tc>
          <w:tcPr>
            <w:tcW w:w="1360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А</w:t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vertAlign w:val="subscript"/>
                <w:lang w:eastAsia="ru-RU"/>
              </w:rPr>
              <w:t>14</w:t>
            </w:r>
          </w:p>
        </w:tc>
        <w:tc>
          <w:tcPr>
            <w:tcW w:w="3458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Численность трудоустроенных за отчетный период инвалидов из числа получивших государственную услугу "Организация сопровождения при содействии занятости инвалидов"</w:t>
            </w:r>
          </w:p>
        </w:tc>
        <w:tc>
          <w:tcPr>
            <w:tcW w:w="1247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чел.</w:t>
            </w:r>
          </w:p>
        </w:tc>
        <w:tc>
          <w:tcPr>
            <w:tcW w:w="3118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 xml:space="preserve">Форма "Сведения об осуществлении мероприятий по повышению уровня занятости инвалидов на конец отчетного периода". </w:t>
            </w:r>
            <w:hyperlink r:id="rId20">
              <w:r w:rsidRPr="00C92598">
                <w:rPr>
                  <w:rFonts w:ascii="Times New Roman" w:eastAsiaTheme="minorEastAsia" w:hAnsi="Times New Roman" w:cs="Times New Roman"/>
                  <w:color w:val="0000FF"/>
                  <w:sz w:val="24"/>
                  <w:szCs w:val="24"/>
                  <w:lang w:eastAsia="ru-RU"/>
                </w:rPr>
                <w:t>Раздел V</w:t>
              </w:r>
            </w:hyperlink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. Оказание государственной услуги "Организация сопровождения при содействии занятости инвалидов"</w:t>
            </w:r>
          </w:p>
        </w:tc>
        <w:tc>
          <w:tcPr>
            <w:tcW w:w="3571" w:type="dxa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C92598" w:rsidRPr="00C92598" w:rsidTr="0051419F">
        <w:tc>
          <w:tcPr>
            <w:tcW w:w="850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24</w:t>
            </w:r>
          </w:p>
        </w:tc>
        <w:tc>
          <w:tcPr>
            <w:tcW w:w="1360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П</w:t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vertAlign w:val="subscript"/>
                <w:lang w:eastAsia="ru-RU"/>
              </w:rPr>
              <w:t>16</w:t>
            </w:r>
          </w:p>
        </w:tc>
        <w:tc>
          <w:tcPr>
            <w:tcW w:w="3458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Оказано государственных услуг "Психологическая поддержка безработных граждан" в отчетном периоде</w:t>
            </w:r>
          </w:p>
        </w:tc>
        <w:tc>
          <w:tcPr>
            <w:tcW w:w="1247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ед.</w:t>
            </w:r>
          </w:p>
        </w:tc>
        <w:tc>
          <w:tcPr>
            <w:tcW w:w="3118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hyperlink r:id="rId21">
              <w:r w:rsidRPr="00C92598">
                <w:rPr>
                  <w:rFonts w:ascii="Times New Roman" w:eastAsiaTheme="minorEastAsia" w:hAnsi="Times New Roman" w:cs="Times New Roman"/>
                  <w:color w:val="0000FF"/>
                  <w:sz w:val="24"/>
                  <w:szCs w:val="24"/>
                  <w:lang w:eastAsia="ru-RU"/>
                </w:rPr>
                <w:t>Форма N 2-Т (трудоустройство)</w:t>
              </w:r>
            </w:hyperlink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 xml:space="preserve"> за отчетный период, раздел VII, строка 02, графа 1</w:t>
            </w:r>
          </w:p>
        </w:tc>
        <w:tc>
          <w:tcPr>
            <w:tcW w:w="3571" w:type="dxa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C92598" w:rsidRPr="00C92598" w:rsidTr="0051419F">
        <w:tc>
          <w:tcPr>
            <w:tcW w:w="850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25</w:t>
            </w:r>
          </w:p>
        </w:tc>
        <w:tc>
          <w:tcPr>
            <w:tcW w:w="1360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А</w:t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vertAlign w:val="subscript"/>
                <w:lang w:eastAsia="ru-RU"/>
              </w:rPr>
              <w:t>17</w:t>
            </w:r>
          </w:p>
        </w:tc>
        <w:tc>
          <w:tcPr>
            <w:tcW w:w="3458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Численность граждан, трудоустроенных на постоянную работу в течение отчетного периода из числа безработных граждан, получивших государственную услугу "Психологическая поддержка безработных граждан"</w:t>
            </w:r>
          </w:p>
        </w:tc>
        <w:tc>
          <w:tcPr>
            <w:tcW w:w="1247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чел.</w:t>
            </w:r>
          </w:p>
        </w:tc>
        <w:tc>
          <w:tcPr>
            <w:tcW w:w="3118" w:type="dxa"/>
            <w:vAlign w:val="bottom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 xml:space="preserve">Подсчет по личным делам граждан - получателей государственных услуг в области содействия занятости населения, получивших государственную услугу "Психологическая поддержка безработных граждан" в отчетном </w:t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lastRenderedPageBreak/>
              <w:t>периоде или периоде, предшествующем отчетному, и трудоустроенных в отчетном периоде</w:t>
            </w:r>
          </w:p>
        </w:tc>
        <w:tc>
          <w:tcPr>
            <w:tcW w:w="3571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lastRenderedPageBreak/>
              <w:t>Данные предоставляются исполнительным органом субъекта Российской Федерации, осуществляющим полномочия в области содействия занятости населения</w:t>
            </w:r>
          </w:p>
        </w:tc>
      </w:tr>
      <w:tr w:rsidR="00C92598" w:rsidRPr="00C92598" w:rsidTr="0051419F">
        <w:tc>
          <w:tcPr>
            <w:tcW w:w="850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26</w:t>
            </w:r>
          </w:p>
        </w:tc>
        <w:tc>
          <w:tcPr>
            <w:tcW w:w="1360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В</w:t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vertAlign w:val="subscript"/>
                <w:lang w:eastAsia="ru-RU"/>
              </w:rPr>
              <w:t>17</w:t>
            </w:r>
          </w:p>
        </w:tc>
        <w:tc>
          <w:tcPr>
            <w:tcW w:w="3458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Численность граждан, оформивших государственную регистрацию в качестве юридического лица или индивидуального предпринимателя, вставших на учет в качестве самозанятого в течение отчетного периода из числа безработных граждан, получивших государственную услугу "Психологическая поддержка безработных граждан"</w:t>
            </w:r>
          </w:p>
        </w:tc>
        <w:tc>
          <w:tcPr>
            <w:tcW w:w="1247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чел.</w:t>
            </w:r>
          </w:p>
        </w:tc>
        <w:tc>
          <w:tcPr>
            <w:tcW w:w="3118" w:type="dxa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Подсчет по личным делам граждан - получателей государственных услуг в области содействия занятости населения, получивших государственную услугу "Психологическая поддержка безработных граждан" в отчетном периоде или периоде, предшествующем отчетному, и оформивших государственную регистрацию в качестве юридического лица или индивидуального предпринимателя, вставших на учет в качестве самозанятого в отчетном периоде</w:t>
            </w:r>
          </w:p>
        </w:tc>
        <w:tc>
          <w:tcPr>
            <w:tcW w:w="3571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Данные предоставляются исполнительным органом субъекта Российской Федерации, осуществляющим полномочия в области содействия занятости населения</w:t>
            </w:r>
          </w:p>
        </w:tc>
      </w:tr>
      <w:tr w:rsidR="00C92598" w:rsidRPr="00C92598" w:rsidTr="0051419F">
        <w:tc>
          <w:tcPr>
            <w:tcW w:w="850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27</w:t>
            </w:r>
          </w:p>
        </w:tc>
        <w:tc>
          <w:tcPr>
            <w:tcW w:w="1360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П</w:t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vertAlign w:val="subscript"/>
                <w:lang w:eastAsia="ru-RU"/>
              </w:rPr>
              <w:t>18</w:t>
            </w:r>
          </w:p>
        </w:tc>
        <w:tc>
          <w:tcPr>
            <w:tcW w:w="3458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Оказано государственных услуг "Социальная адаптация безработных граждан на рынке труда" в отчетном периоде</w:t>
            </w:r>
          </w:p>
        </w:tc>
        <w:tc>
          <w:tcPr>
            <w:tcW w:w="1247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ед.</w:t>
            </w:r>
          </w:p>
        </w:tc>
        <w:tc>
          <w:tcPr>
            <w:tcW w:w="3118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hyperlink r:id="rId22">
              <w:r w:rsidRPr="00C92598">
                <w:rPr>
                  <w:rFonts w:ascii="Times New Roman" w:eastAsiaTheme="minorEastAsia" w:hAnsi="Times New Roman" w:cs="Times New Roman"/>
                  <w:color w:val="0000FF"/>
                  <w:sz w:val="24"/>
                  <w:szCs w:val="24"/>
                  <w:lang w:eastAsia="ru-RU"/>
                </w:rPr>
                <w:t>Форма N 2-Т (трудоустройство)</w:t>
              </w:r>
            </w:hyperlink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 xml:space="preserve"> за отчетный период, раздел XIII, строка 02, графа 1</w:t>
            </w:r>
          </w:p>
        </w:tc>
        <w:tc>
          <w:tcPr>
            <w:tcW w:w="3571" w:type="dxa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C92598" w:rsidRPr="00C92598" w:rsidTr="0051419F">
        <w:tc>
          <w:tcPr>
            <w:tcW w:w="850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lastRenderedPageBreak/>
              <w:t>28</w:t>
            </w:r>
          </w:p>
        </w:tc>
        <w:tc>
          <w:tcPr>
            <w:tcW w:w="1360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А</w:t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vertAlign w:val="subscript"/>
                <w:lang w:eastAsia="ru-RU"/>
              </w:rPr>
              <w:t>19</w:t>
            </w:r>
          </w:p>
        </w:tc>
        <w:tc>
          <w:tcPr>
            <w:tcW w:w="3458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Численность граждан, трудоустроенных на постоянную работу в течение отчетного периода из числа безработных граждан, получивших государственную услугу "Социальная адаптация безработных граждан на рынке труда"</w:t>
            </w:r>
          </w:p>
        </w:tc>
        <w:tc>
          <w:tcPr>
            <w:tcW w:w="1247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чел.</w:t>
            </w:r>
          </w:p>
        </w:tc>
        <w:tc>
          <w:tcPr>
            <w:tcW w:w="3118" w:type="dxa"/>
            <w:vAlign w:val="bottom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Подсчет по личным делам граждан - получателей государственных услуг в области содействия занятости населения, получивших государственную услугу "Социальная адаптация безработных граждан на рынке труда" в отчетном периоде или периоде, предшествующем отчетному, и трудоустроенных в отчетном периоде</w:t>
            </w:r>
          </w:p>
        </w:tc>
        <w:tc>
          <w:tcPr>
            <w:tcW w:w="3571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Данные предоставляются исполнительным органом субъекта Российской Федерации, осуществляющим полномочия в области содействия занятости населения</w:t>
            </w:r>
          </w:p>
        </w:tc>
      </w:tr>
      <w:tr w:rsidR="00C92598" w:rsidRPr="00C92598" w:rsidTr="0051419F">
        <w:tc>
          <w:tcPr>
            <w:tcW w:w="850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29</w:t>
            </w:r>
          </w:p>
        </w:tc>
        <w:tc>
          <w:tcPr>
            <w:tcW w:w="1360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В</w:t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vertAlign w:val="subscript"/>
                <w:lang w:eastAsia="ru-RU"/>
              </w:rPr>
              <w:t>19</w:t>
            </w:r>
          </w:p>
        </w:tc>
        <w:tc>
          <w:tcPr>
            <w:tcW w:w="3458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Численность граждан, оформивших государственную регистрацию в качестве юридического лица или индивидуального предпринимателя, вставших на учет в качестве самозанятого в течение отчетного периода из числа безработных граждан, получивших государственную услугу "Социальная адаптация безработных граждан на рынке труда"</w:t>
            </w:r>
          </w:p>
        </w:tc>
        <w:tc>
          <w:tcPr>
            <w:tcW w:w="1247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чел.</w:t>
            </w:r>
          </w:p>
        </w:tc>
        <w:tc>
          <w:tcPr>
            <w:tcW w:w="3118" w:type="dxa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 xml:space="preserve">Подсчет по личным делам граждан - получателей государственных услуг в области содействия занятости населения, получивших государственную услугу "Социальная адаптация безработных граждан на рынке труда" в отчетном периоде или периоде, предшествующем отчетному, и оформивших государственную регистрацию в качестве юридического лица или индивидуального </w:t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lastRenderedPageBreak/>
              <w:t>предпринимателя, вставших на учет в качестве самозанятого в отчетном периоде</w:t>
            </w:r>
          </w:p>
        </w:tc>
        <w:tc>
          <w:tcPr>
            <w:tcW w:w="3571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lastRenderedPageBreak/>
              <w:t>Данные предоставляются исполнительным органом субъекта Российской Федерации, осуществляющим полномочия в области содействия занятости населения</w:t>
            </w:r>
          </w:p>
        </w:tc>
      </w:tr>
      <w:tr w:rsidR="00C92598" w:rsidRPr="00C92598" w:rsidTr="0051419F">
        <w:tc>
          <w:tcPr>
            <w:tcW w:w="850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30</w:t>
            </w:r>
          </w:p>
        </w:tc>
        <w:tc>
          <w:tcPr>
            <w:tcW w:w="1360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П</w:t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vertAlign w:val="subscript"/>
                <w:lang w:eastAsia="ru-RU"/>
              </w:rPr>
              <w:t>8</w:t>
            </w:r>
          </w:p>
        </w:tc>
        <w:tc>
          <w:tcPr>
            <w:tcW w:w="3458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Оказано государственных услуг "Организация профессиональной ориентации граждан" безработным гражданам</w:t>
            </w:r>
          </w:p>
        </w:tc>
        <w:tc>
          <w:tcPr>
            <w:tcW w:w="1247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ед.</w:t>
            </w:r>
          </w:p>
        </w:tc>
        <w:tc>
          <w:tcPr>
            <w:tcW w:w="3118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hyperlink r:id="rId23">
              <w:r w:rsidRPr="00C92598">
                <w:rPr>
                  <w:rFonts w:ascii="Times New Roman" w:eastAsiaTheme="minorEastAsia" w:hAnsi="Times New Roman" w:cs="Times New Roman"/>
                  <w:color w:val="0000FF"/>
                  <w:sz w:val="24"/>
                  <w:szCs w:val="24"/>
                  <w:lang w:eastAsia="ru-RU"/>
                </w:rPr>
                <w:t>Форма N 2-Т (трудоустройство)</w:t>
              </w:r>
            </w:hyperlink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 xml:space="preserve"> за отчетный период, раздел VI, строка 05, графа 1</w:t>
            </w:r>
          </w:p>
        </w:tc>
        <w:tc>
          <w:tcPr>
            <w:tcW w:w="3571" w:type="dxa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C92598" w:rsidRPr="00C92598" w:rsidTr="0051419F">
        <w:tc>
          <w:tcPr>
            <w:tcW w:w="850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31</w:t>
            </w:r>
          </w:p>
        </w:tc>
        <w:tc>
          <w:tcPr>
            <w:tcW w:w="1360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А</w:t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vertAlign w:val="subscript"/>
                <w:lang w:eastAsia="ru-RU"/>
              </w:rPr>
              <w:t>9</w:t>
            </w:r>
          </w:p>
        </w:tc>
        <w:tc>
          <w:tcPr>
            <w:tcW w:w="3458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Оказано государственных услуг "Организация профессиональной ориентации граждан" всего</w:t>
            </w:r>
          </w:p>
        </w:tc>
        <w:tc>
          <w:tcPr>
            <w:tcW w:w="1247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ед.</w:t>
            </w:r>
          </w:p>
        </w:tc>
        <w:tc>
          <w:tcPr>
            <w:tcW w:w="3118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hyperlink r:id="rId24">
              <w:r w:rsidRPr="00C92598">
                <w:rPr>
                  <w:rFonts w:ascii="Times New Roman" w:eastAsiaTheme="minorEastAsia" w:hAnsi="Times New Roman" w:cs="Times New Roman"/>
                  <w:color w:val="0000FF"/>
                  <w:sz w:val="24"/>
                  <w:szCs w:val="24"/>
                  <w:lang w:eastAsia="ru-RU"/>
                </w:rPr>
                <w:t>Форма N 2-Т (трудоустройство)</w:t>
              </w:r>
            </w:hyperlink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 xml:space="preserve"> за отчетный период, раздел VI, строка 03, графа 1</w:t>
            </w:r>
          </w:p>
        </w:tc>
        <w:tc>
          <w:tcPr>
            <w:tcW w:w="3571" w:type="dxa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C92598" w:rsidRPr="00C92598" w:rsidTr="0051419F">
        <w:tc>
          <w:tcPr>
            <w:tcW w:w="850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32</w:t>
            </w:r>
          </w:p>
        </w:tc>
        <w:tc>
          <w:tcPr>
            <w:tcW w:w="1360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В</w:t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vertAlign w:val="subscript"/>
                <w:lang w:eastAsia="ru-RU"/>
              </w:rPr>
              <w:t>9</w:t>
            </w:r>
          </w:p>
        </w:tc>
        <w:tc>
          <w:tcPr>
            <w:tcW w:w="3458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Оказано государственных услуг "Организация профессиональной ориентации граждан" гражданам в возрасте 14 - 17 лет</w:t>
            </w:r>
          </w:p>
        </w:tc>
        <w:tc>
          <w:tcPr>
            <w:tcW w:w="1247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ед.</w:t>
            </w:r>
          </w:p>
        </w:tc>
        <w:tc>
          <w:tcPr>
            <w:tcW w:w="3118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hyperlink r:id="rId25">
              <w:r w:rsidRPr="00C92598">
                <w:rPr>
                  <w:rFonts w:ascii="Times New Roman" w:eastAsiaTheme="minorEastAsia" w:hAnsi="Times New Roman" w:cs="Times New Roman"/>
                  <w:color w:val="0000FF"/>
                  <w:sz w:val="24"/>
                  <w:szCs w:val="24"/>
                  <w:lang w:eastAsia="ru-RU"/>
                </w:rPr>
                <w:t>Форма N 2-Т (трудоустройство)</w:t>
              </w:r>
            </w:hyperlink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 xml:space="preserve"> за отчетный период, раздел VI, строка 07, графа 1</w:t>
            </w:r>
          </w:p>
        </w:tc>
        <w:tc>
          <w:tcPr>
            <w:tcW w:w="3571" w:type="dxa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C92598" w:rsidRPr="00C92598" w:rsidTr="0051419F">
        <w:tc>
          <w:tcPr>
            <w:tcW w:w="850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33</w:t>
            </w:r>
          </w:p>
        </w:tc>
        <w:tc>
          <w:tcPr>
            <w:tcW w:w="1360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В</w:t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vertAlign w:val="subscript"/>
                <w:lang w:eastAsia="ru-RU"/>
              </w:rPr>
              <w:t>10</w:t>
            </w:r>
          </w:p>
        </w:tc>
        <w:tc>
          <w:tcPr>
            <w:tcW w:w="3458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Численность безработных граждан, трудоустроенных на постоянную работу в течение отчетного периода, из числа безработных граждан, получивших государственную услугу "Организация профессиональной ориентации граждан"</w:t>
            </w:r>
          </w:p>
        </w:tc>
        <w:tc>
          <w:tcPr>
            <w:tcW w:w="1247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чел.</w:t>
            </w:r>
          </w:p>
        </w:tc>
        <w:tc>
          <w:tcPr>
            <w:tcW w:w="3118" w:type="dxa"/>
            <w:vAlign w:val="bottom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 xml:space="preserve">Подсчет по личным делам граждан - получателей государственных услуг в области содействия занятости населения, получивших государственную услугу "Организация профессиональной ориентации граждан" в отчетном периоде или </w:t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lastRenderedPageBreak/>
              <w:t>периоде, предшествующем отчетному, и трудоустроенных в течение отчетного периода</w:t>
            </w:r>
          </w:p>
        </w:tc>
        <w:tc>
          <w:tcPr>
            <w:tcW w:w="3571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lastRenderedPageBreak/>
              <w:t>Данные предоставляются исполнительным органом субъекта Российской Федерации, осуществляющим полномочия в области содействия занятости населения</w:t>
            </w:r>
          </w:p>
        </w:tc>
      </w:tr>
      <w:tr w:rsidR="00C92598" w:rsidRPr="00C92598" w:rsidTr="0051419F">
        <w:tc>
          <w:tcPr>
            <w:tcW w:w="850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34</w:t>
            </w:r>
          </w:p>
        </w:tc>
        <w:tc>
          <w:tcPr>
            <w:tcW w:w="1360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С</w:t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vertAlign w:val="subscript"/>
                <w:lang w:eastAsia="ru-RU"/>
              </w:rPr>
              <w:t>10</w:t>
            </w:r>
          </w:p>
        </w:tc>
        <w:tc>
          <w:tcPr>
            <w:tcW w:w="3458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Численность безработных граждан, оформивших государственную регистрацию в качестве юридического лица или индивидуального предпринимателя, вставших на учет в качестве самозанятого в течение отчетного периода, из числа безработных граждан, получивших государственную услугу "Организация профессиональной ориентации граждан"</w:t>
            </w:r>
          </w:p>
        </w:tc>
        <w:tc>
          <w:tcPr>
            <w:tcW w:w="1247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чел.</w:t>
            </w:r>
          </w:p>
        </w:tc>
        <w:tc>
          <w:tcPr>
            <w:tcW w:w="3118" w:type="dxa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Подсчет по личным делам граждан - получателей государственных услуг в области содействия занятости населения, получивших государственную услугу "Организация профессиональной ориентации граждан" в отчетном периоде или периоде, предшествующем отчетному, и оформивших государственную регистрацию в качестве юридического лица или индивидуального предпринимателя, вставших на учет в качестве самозанятого в течение отчетного периода</w:t>
            </w:r>
          </w:p>
        </w:tc>
        <w:tc>
          <w:tcPr>
            <w:tcW w:w="3571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Данные предоставляются исполнительным органом субъекта Российской Федерации, осуществляющим полномочия в области содействия занятости населения</w:t>
            </w:r>
          </w:p>
        </w:tc>
      </w:tr>
      <w:tr w:rsidR="00C92598" w:rsidRPr="00C92598" w:rsidTr="0051419F">
        <w:tc>
          <w:tcPr>
            <w:tcW w:w="850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35</w:t>
            </w:r>
          </w:p>
        </w:tc>
        <w:tc>
          <w:tcPr>
            <w:tcW w:w="1360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А</w:t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vertAlign w:val="subscript"/>
                <w:lang w:eastAsia="ru-RU"/>
              </w:rPr>
              <w:t>23</w:t>
            </w:r>
          </w:p>
        </w:tc>
        <w:tc>
          <w:tcPr>
            <w:tcW w:w="3458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 xml:space="preserve">Численность несовершеннолетних граждан в возрасте от 14 до 18 лет, обратившихся за предоставлением государственной услуги </w:t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lastRenderedPageBreak/>
              <w:t>"Организация временного трудоустройства"</w:t>
            </w:r>
          </w:p>
        </w:tc>
        <w:tc>
          <w:tcPr>
            <w:tcW w:w="1247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lastRenderedPageBreak/>
              <w:t>чел.</w:t>
            </w:r>
          </w:p>
        </w:tc>
        <w:tc>
          <w:tcPr>
            <w:tcW w:w="3118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hyperlink r:id="rId26">
              <w:r w:rsidRPr="00C92598">
                <w:rPr>
                  <w:rFonts w:ascii="Times New Roman" w:eastAsiaTheme="minorEastAsia" w:hAnsi="Times New Roman" w:cs="Times New Roman"/>
                  <w:color w:val="0000FF"/>
                  <w:sz w:val="24"/>
                  <w:szCs w:val="24"/>
                  <w:lang w:eastAsia="ru-RU"/>
                </w:rPr>
                <w:t>Форма N 2-Т (трудоустройство)</w:t>
              </w:r>
            </w:hyperlink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 xml:space="preserve"> за отчетный период, раздел X, строка 01, графа 1</w:t>
            </w:r>
          </w:p>
        </w:tc>
        <w:tc>
          <w:tcPr>
            <w:tcW w:w="3571" w:type="dxa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C92598" w:rsidRPr="00C92598" w:rsidTr="0051419F">
        <w:tc>
          <w:tcPr>
            <w:tcW w:w="850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36</w:t>
            </w:r>
          </w:p>
        </w:tc>
        <w:tc>
          <w:tcPr>
            <w:tcW w:w="1360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А</w:t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vertAlign w:val="subscript"/>
                <w:lang w:eastAsia="ru-RU"/>
              </w:rPr>
              <w:t>24</w:t>
            </w:r>
          </w:p>
        </w:tc>
        <w:tc>
          <w:tcPr>
            <w:tcW w:w="3458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Численность безработных граждан, испытывающих трудности в поиске работы, обратившихся за предоставлением государственной услуги "Организация временного трудоустройства"</w:t>
            </w:r>
          </w:p>
        </w:tc>
        <w:tc>
          <w:tcPr>
            <w:tcW w:w="1247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чел.</w:t>
            </w:r>
          </w:p>
        </w:tc>
        <w:tc>
          <w:tcPr>
            <w:tcW w:w="3118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hyperlink r:id="rId27">
              <w:r w:rsidRPr="00C92598">
                <w:rPr>
                  <w:rFonts w:ascii="Times New Roman" w:eastAsiaTheme="minorEastAsia" w:hAnsi="Times New Roman" w:cs="Times New Roman"/>
                  <w:color w:val="0000FF"/>
                  <w:sz w:val="24"/>
                  <w:szCs w:val="24"/>
                  <w:lang w:eastAsia="ru-RU"/>
                </w:rPr>
                <w:t>Форма N 2-Т (трудоустройство)</w:t>
              </w:r>
            </w:hyperlink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 xml:space="preserve"> за отчетный период, раздел XI, строка 01, графа 1</w:t>
            </w:r>
          </w:p>
        </w:tc>
        <w:tc>
          <w:tcPr>
            <w:tcW w:w="3571" w:type="dxa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C92598" w:rsidRPr="00C92598" w:rsidTr="0051419F">
        <w:tc>
          <w:tcPr>
            <w:tcW w:w="850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37</w:t>
            </w:r>
          </w:p>
        </w:tc>
        <w:tc>
          <w:tcPr>
            <w:tcW w:w="1360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А</w:t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vertAlign w:val="subscript"/>
                <w:lang w:eastAsia="ru-RU"/>
              </w:rPr>
              <w:t>25</w:t>
            </w:r>
          </w:p>
        </w:tc>
        <w:tc>
          <w:tcPr>
            <w:tcW w:w="3458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Численность безработных граждан в возрасте от 18 до 25 лет, имеющих высшее или среднее профессиональное образование, ищущих работу в течение года с даты выдачи им документа об образовании и о квалификации, обратившихся за предоставлением государственной услуги "Организация временного трудоустройства"</w:t>
            </w:r>
          </w:p>
        </w:tc>
        <w:tc>
          <w:tcPr>
            <w:tcW w:w="1247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чел.</w:t>
            </w:r>
          </w:p>
        </w:tc>
        <w:tc>
          <w:tcPr>
            <w:tcW w:w="3118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hyperlink r:id="rId28">
              <w:r w:rsidRPr="00C92598">
                <w:rPr>
                  <w:rFonts w:ascii="Times New Roman" w:eastAsiaTheme="minorEastAsia" w:hAnsi="Times New Roman" w:cs="Times New Roman"/>
                  <w:color w:val="0000FF"/>
                  <w:sz w:val="24"/>
                  <w:szCs w:val="24"/>
                  <w:lang w:eastAsia="ru-RU"/>
                </w:rPr>
                <w:t>Форма N 2-Т (трудоустройство)</w:t>
              </w:r>
            </w:hyperlink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 xml:space="preserve"> за отчетный период, раздел XII, строка 01, графа 3</w:t>
            </w:r>
          </w:p>
        </w:tc>
        <w:tc>
          <w:tcPr>
            <w:tcW w:w="3571" w:type="dxa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C92598" w:rsidRPr="00C92598" w:rsidTr="0051419F">
        <w:tc>
          <w:tcPr>
            <w:tcW w:w="850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38</w:t>
            </w:r>
          </w:p>
        </w:tc>
        <w:tc>
          <w:tcPr>
            <w:tcW w:w="1360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П</w:t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vertAlign w:val="subscript"/>
                <w:lang w:eastAsia="ru-RU"/>
              </w:rPr>
              <w:t>20</w:t>
            </w:r>
          </w:p>
        </w:tc>
        <w:tc>
          <w:tcPr>
            <w:tcW w:w="3458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Численность несовершеннолетних граждан в возрасте от 14 до 18 лет, трудоустроенных на временные работы в свободное от учебы время</w:t>
            </w:r>
          </w:p>
        </w:tc>
        <w:tc>
          <w:tcPr>
            <w:tcW w:w="1247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чел.</w:t>
            </w:r>
          </w:p>
        </w:tc>
        <w:tc>
          <w:tcPr>
            <w:tcW w:w="3118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hyperlink r:id="rId29">
              <w:r w:rsidRPr="00C92598">
                <w:rPr>
                  <w:rFonts w:ascii="Times New Roman" w:eastAsiaTheme="minorEastAsia" w:hAnsi="Times New Roman" w:cs="Times New Roman"/>
                  <w:color w:val="0000FF"/>
                  <w:sz w:val="24"/>
                  <w:szCs w:val="24"/>
                  <w:lang w:eastAsia="ru-RU"/>
                </w:rPr>
                <w:t>Форма N 2-Т (трудоустройство)</w:t>
              </w:r>
            </w:hyperlink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 xml:space="preserve"> за отчетный период, раздел X, строка 01, графа 2</w:t>
            </w:r>
          </w:p>
        </w:tc>
        <w:tc>
          <w:tcPr>
            <w:tcW w:w="3571" w:type="dxa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C92598" w:rsidRPr="00C92598" w:rsidTr="0051419F">
        <w:tc>
          <w:tcPr>
            <w:tcW w:w="850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39</w:t>
            </w:r>
          </w:p>
        </w:tc>
        <w:tc>
          <w:tcPr>
            <w:tcW w:w="1360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П</w:t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vertAlign w:val="subscript"/>
                <w:lang w:eastAsia="ru-RU"/>
              </w:rPr>
              <w:t>21</w:t>
            </w:r>
          </w:p>
        </w:tc>
        <w:tc>
          <w:tcPr>
            <w:tcW w:w="3458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 xml:space="preserve">Численность безработных </w:t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lastRenderedPageBreak/>
              <w:t>граждан, испытывающих трудности в поиске работы, трудоустроенных на временные работы</w:t>
            </w:r>
          </w:p>
        </w:tc>
        <w:tc>
          <w:tcPr>
            <w:tcW w:w="1247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lastRenderedPageBreak/>
              <w:t>чел.</w:t>
            </w:r>
          </w:p>
        </w:tc>
        <w:tc>
          <w:tcPr>
            <w:tcW w:w="3118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hyperlink r:id="rId30">
              <w:r w:rsidRPr="00C92598">
                <w:rPr>
                  <w:rFonts w:ascii="Times New Roman" w:eastAsiaTheme="minorEastAsia" w:hAnsi="Times New Roman" w:cs="Times New Roman"/>
                  <w:color w:val="0000FF"/>
                  <w:sz w:val="24"/>
                  <w:szCs w:val="24"/>
                  <w:lang w:eastAsia="ru-RU"/>
                </w:rPr>
                <w:t xml:space="preserve">Форма N 2-Т </w:t>
              </w:r>
              <w:r w:rsidRPr="00C92598">
                <w:rPr>
                  <w:rFonts w:ascii="Times New Roman" w:eastAsiaTheme="minorEastAsia" w:hAnsi="Times New Roman" w:cs="Times New Roman"/>
                  <w:color w:val="0000FF"/>
                  <w:sz w:val="24"/>
                  <w:szCs w:val="24"/>
                  <w:lang w:eastAsia="ru-RU"/>
                </w:rPr>
                <w:lastRenderedPageBreak/>
                <w:t>(трудоустройство)</w:t>
              </w:r>
            </w:hyperlink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 xml:space="preserve"> за отчетный период, раздел XI, строка 01, графа 2</w:t>
            </w:r>
          </w:p>
        </w:tc>
        <w:tc>
          <w:tcPr>
            <w:tcW w:w="3571" w:type="dxa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C92598" w:rsidRPr="00C92598" w:rsidTr="0051419F">
        <w:tc>
          <w:tcPr>
            <w:tcW w:w="850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40</w:t>
            </w:r>
          </w:p>
        </w:tc>
        <w:tc>
          <w:tcPr>
            <w:tcW w:w="1360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П</w:t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vertAlign w:val="subscript"/>
                <w:lang w:eastAsia="ru-RU"/>
              </w:rPr>
              <w:t>22</w:t>
            </w:r>
          </w:p>
        </w:tc>
        <w:tc>
          <w:tcPr>
            <w:tcW w:w="3458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Численность безработных граждан в возрасте от 18 до 25 лет, имеющих высшее или среднее профессиональное образование, ищущих работу в течение года с даты выдачи им документа об образовании и о квалификации, трудоустроенных на временные работы</w:t>
            </w:r>
          </w:p>
        </w:tc>
        <w:tc>
          <w:tcPr>
            <w:tcW w:w="1247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чел.</w:t>
            </w:r>
          </w:p>
        </w:tc>
        <w:tc>
          <w:tcPr>
            <w:tcW w:w="3118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hyperlink r:id="rId31">
              <w:r w:rsidRPr="00C92598">
                <w:rPr>
                  <w:rFonts w:ascii="Times New Roman" w:eastAsiaTheme="minorEastAsia" w:hAnsi="Times New Roman" w:cs="Times New Roman"/>
                  <w:color w:val="0000FF"/>
                  <w:sz w:val="24"/>
                  <w:szCs w:val="24"/>
                  <w:lang w:eastAsia="ru-RU"/>
                </w:rPr>
                <w:t>Форма N 2-Т (трудоустройство)</w:t>
              </w:r>
            </w:hyperlink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 xml:space="preserve"> за отчетный период, раздел XII, строка 01, графа 2</w:t>
            </w:r>
          </w:p>
        </w:tc>
        <w:tc>
          <w:tcPr>
            <w:tcW w:w="3571" w:type="dxa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C92598" w:rsidRPr="00C92598" w:rsidTr="0051419F">
        <w:tc>
          <w:tcPr>
            <w:tcW w:w="850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41</w:t>
            </w:r>
          </w:p>
        </w:tc>
        <w:tc>
          <w:tcPr>
            <w:tcW w:w="1360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А</w:t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vertAlign w:val="subscript"/>
                <w:lang w:eastAsia="ru-RU"/>
              </w:rPr>
              <w:t>27</w:t>
            </w:r>
          </w:p>
        </w:tc>
        <w:tc>
          <w:tcPr>
            <w:tcW w:w="3458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Численность граждан, зарегистрированных в органах службы занятости в целях поиска подходящей работы (далее - граждане, зарегистрированные в целях поиска подходящей работы), в том числе безработных граждан, обратившихся за содействием в переезде в другую местность для трудоустройства</w:t>
            </w:r>
          </w:p>
        </w:tc>
        <w:tc>
          <w:tcPr>
            <w:tcW w:w="1247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чел.</w:t>
            </w:r>
          </w:p>
        </w:tc>
        <w:tc>
          <w:tcPr>
            <w:tcW w:w="3118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hyperlink r:id="rId32">
              <w:r w:rsidRPr="00C92598">
                <w:rPr>
                  <w:rFonts w:ascii="Times New Roman" w:eastAsiaTheme="minorEastAsia" w:hAnsi="Times New Roman" w:cs="Times New Roman"/>
                  <w:color w:val="0000FF"/>
                  <w:sz w:val="24"/>
                  <w:szCs w:val="24"/>
                  <w:lang w:eastAsia="ru-RU"/>
                </w:rPr>
                <w:t>Форма N 2-Т (трудоустройство)</w:t>
              </w:r>
            </w:hyperlink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 xml:space="preserve"> за отчетный период, раздел XV, строка 01, графа 1</w:t>
            </w:r>
          </w:p>
        </w:tc>
        <w:tc>
          <w:tcPr>
            <w:tcW w:w="3571" w:type="dxa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C92598" w:rsidRPr="00C92598" w:rsidTr="0051419F">
        <w:tc>
          <w:tcPr>
            <w:tcW w:w="850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42</w:t>
            </w:r>
          </w:p>
        </w:tc>
        <w:tc>
          <w:tcPr>
            <w:tcW w:w="1360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В</w:t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vertAlign w:val="subscript"/>
                <w:lang w:eastAsia="ru-RU"/>
              </w:rPr>
              <w:t>27</w:t>
            </w:r>
          </w:p>
        </w:tc>
        <w:tc>
          <w:tcPr>
            <w:tcW w:w="3458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 xml:space="preserve">Численность граждан, зарегистрированных в целях поиска подходящей работы, в том числе безработных граждан, обратившихся за содействием </w:t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lastRenderedPageBreak/>
              <w:t>безработным гражданам и гражданам, зарегистрированным в органах службы занятости в целях поиска подходящей работы, и членам их семей в переселении в другую местность для трудоустройства</w:t>
            </w:r>
          </w:p>
        </w:tc>
        <w:tc>
          <w:tcPr>
            <w:tcW w:w="1247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lastRenderedPageBreak/>
              <w:t>чел.</w:t>
            </w:r>
          </w:p>
        </w:tc>
        <w:tc>
          <w:tcPr>
            <w:tcW w:w="3118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hyperlink r:id="rId33">
              <w:r w:rsidRPr="00C92598">
                <w:rPr>
                  <w:rFonts w:ascii="Times New Roman" w:eastAsiaTheme="minorEastAsia" w:hAnsi="Times New Roman" w:cs="Times New Roman"/>
                  <w:color w:val="0000FF"/>
                  <w:sz w:val="24"/>
                  <w:szCs w:val="24"/>
                  <w:lang w:eastAsia="ru-RU"/>
                </w:rPr>
                <w:t>Форма N 2-Т (трудоустройство)</w:t>
              </w:r>
            </w:hyperlink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 xml:space="preserve"> за отчетный период, раздел XVI, строка 01, столбец 1</w:t>
            </w:r>
          </w:p>
        </w:tc>
        <w:tc>
          <w:tcPr>
            <w:tcW w:w="3571" w:type="dxa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C92598" w:rsidRPr="00C92598" w:rsidTr="0051419F">
        <w:tc>
          <w:tcPr>
            <w:tcW w:w="850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43</w:t>
            </w:r>
          </w:p>
        </w:tc>
        <w:tc>
          <w:tcPr>
            <w:tcW w:w="1360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А</w:t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vertAlign w:val="subscript"/>
                <w:lang w:eastAsia="ru-RU"/>
              </w:rPr>
              <w:t>26</w:t>
            </w:r>
          </w:p>
        </w:tc>
        <w:tc>
          <w:tcPr>
            <w:tcW w:w="3458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Численность граждан, зарегистрированных в целях поиска подходящей работы, в том числе безработных граждан, переехавших в пределах субъекта Российской Федерации в результате получения государственной услуги "Содействие безработным гражданам и гражданам, зарегистрированным в органах службы занятости в целях поиска подходящей работы, в переезде и безработным гражданам и гражданам, зарегистрированным в органах службы занятости в целях поиска подходящей работы, и членам их семей в переселении в другую местность для трудоустройства по направлению органов службы занятости"</w:t>
            </w:r>
          </w:p>
        </w:tc>
        <w:tc>
          <w:tcPr>
            <w:tcW w:w="1247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чел.</w:t>
            </w:r>
          </w:p>
        </w:tc>
        <w:tc>
          <w:tcPr>
            <w:tcW w:w="3118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hyperlink r:id="rId34">
              <w:r w:rsidRPr="00C92598">
                <w:rPr>
                  <w:rFonts w:ascii="Times New Roman" w:eastAsiaTheme="minorEastAsia" w:hAnsi="Times New Roman" w:cs="Times New Roman"/>
                  <w:color w:val="0000FF"/>
                  <w:sz w:val="24"/>
                  <w:szCs w:val="24"/>
                  <w:lang w:eastAsia="ru-RU"/>
                </w:rPr>
                <w:t>Форма N 2-Т (трудоустройство)</w:t>
              </w:r>
            </w:hyperlink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 xml:space="preserve"> за отчетный период, раздел XV, строка 04, столбец 1</w:t>
            </w:r>
          </w:p>
        </w:tc>
        <w:tc>
          <w:tcPr>
            <w:tcW w:w="3571" w:type="dxa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C92598" w:rsidRPr="00C92598" w:rsidTr="0051419F">
        <w:tc>
          <w:tcPr>
            <w:tcW w:w="850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lastRenderedPageBreak/>
              <w:t>44</w:t>
            </w:r>
          </w:p>
        </w:tc>
        <w:tc>
          <w:tcPr>
            <w:tcW w:w="1360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Б</w:t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vertAlign w:val="subscript"/>
                <w:lang w:eastAsia="ru-RU"/>
              </w:rPr>
              <w:t>26</w:t>
            </w:r>
          </w:p>
        </w:tc>
        <w:tc>
          <w:tcPr>
            <w:tcW w:w="3458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Численность граждан, зарегистрированных в целях поиска подходящей работы, в том числе безработных граждан, переехавших в другой субъект Российской Федерации в результате получения государственной услуги "Содействие безработным гражданам и гражданам, зарегистрированным в органах службы занятости в целях поиска подходящей работы, в переезде и безработным гражданам и гражданам, зарегистрированным в органах службы занятости в целях поиска подходящей работы, и членам их семей в переселении в другую местность для трудоустройства по направлению органов службы занятости"</w:t>
            </w:r>
          </w:p>
        </w:tc>
        <w:tc>
          <w:tcPr>
            <w:tcW w:w="1247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чел.</w:t>
            </w:r>
          </w:p>
        </w:tc>
        <w:tc>
          <w:tcPr>
            <w:tcW w:w="3118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hyperlink r:id="rId35">
              <w:r w:rsidRPr="00C92598">
                <w:rPr>
                  <w:rFonts w:ascii="Times New Roman" w:eastAsiaTheme="minorEastAsia" w:hAnsi="Times New Roman" w:cs="Times New Roman"/>
                  <w:color w:val="0000FF"/>
                  <w:sz w:val="24"/>
                  <w:szCs w:val="24"/>
                  <w:lang w:eastAsia="ru-RU"/>
                </w:rPr>
                <w:t>Форма N 2-Т (трудоустройство)</w:t>
              </w:r>
            </w:hyperlink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 xml:space="preserve"> за отчетный период, раздел XV, строка 05, столбец 1</w:t>
            </w:r>
          </w:p>
        </w:tc>
        <w:tc>
          <w:tcPr>
            <w:tcW w:w="3571" w:type="dxa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C92598" w:rsidRPr="00C92598" w:rsidTr="0051419F">
        <w:tc>
          <w:tcPr>
            <w:tcW w:w="850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45</w:t>
            </w:r>
          </w:p>
        </w:tc>
        <w:tc>
          <w:tcPr>
            <w:tcW w:w="1360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В</w:t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vertAlign w:val="subscript"/>
                <w:lang w:eastAsia="ru-RU"/>
              </w:rPr>
              <w:t>26</w:t>
            </w:r>
          </w:p>
        </w:tc>
        <w:tc>
          <w:tcPr>
            <w:tcW w:w="3458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 xml:space="preserve">Численность граждан, зарегистрированных в целях поиска подходящей работы, в том числе безработных граждан, переселившихся в пределах субъекта Российской Федерации в результате получения государственной услуги "Содействие безработным </w:t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lastRenderedPageBreak/>
              <w:t>гражданам и гражданам, зарегистрированным в органах службы занятости в целях поиска подходящей работы, в переезде и безработным гражданам и гражданам, зарегистрированным в органах службы занятости в целях поиска подходящей работы, и членам их семей в переселении в другую местность для трудоустройства по направлению органов службы занятости"</w:t>
            </w:r>
          </w:p>
        </w:tc>
        <w:tc>
          <w:tcPr>
            <w:tcW w:w="1247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lastRenderedPageBreak/>
              <w:t>чел.</w:t>
            </w:r>
          </w:p>
        </w:tc>
        <w:tc>
          <w:tcPr>
            <w:tcW w:w="3118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hyperlink r:id="rId36">
              <w:r w:rsidRPr="00C92598">
                <w:rPr>
                  <w:rFonts w:ascii="Times New Roman" w:eastAsiaTheme="minorEastAsia" w:hAnsi="Times New Roman" w:cs="Times New Roman"/>
                  <w:color w:val="0000FF"/>
                  <w:sz w:val="24"/>
                  <w:szCs w:val="24"/>
                  <w:lang w:eastAsia="ru-RU"/>
                </w:rPr>
                <w:t>Форма N 2-Т (трудоустройство)</w:t>
              </w:r>
            </w:hyperlink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 xml:space="preserve"> за отчетный период, раздел XVI, строка 04, столбец 1</w:t>
            </w:r>
          </w:p>
        </w:tc>
        <w:tc>
          <w:tcPr>
            <w:tcW w:w="3571" w:type="dxa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C92598" w:rsidRPr="00C92598" w:rsidTr="0051419F">
        <w:tc>
          <w:tcPr>
            <w:tcW w:w="850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46</w:t>
            </w:r>
          </w:p>
        </w:tc>
        <w:tc>
          <w:tcPr>
            <w:tcW w:w="1360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Г</w:t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vertAlign w:val="subscript"/>
                <w:lang w:eastAsia="ru-RU"/>
              </w:rPr>
              <w:t>26</w:t>
            </w:r>
          </w:p>
        </w:tc>
        <w:tc>
          <w:tcPr>
            <w:tcW w:w="3458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 xml:space="preserve">Численность, граждан, зарегистрированных в целях поиска подходящей работы, в том числе безработных граждан, переселившихся в другой субъект Российской Федерации в результате получения государственной услуги "Содействие безработным гражданам и гражданам, зарегистрированным в органах службы занятости в целях поиска подходящей работы, в переезде и безработным гражданам и гражданам, зарегистрированным в органах службы занятости в целях поиска подходящей работы, и </w:t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lastRenderedPageBreak/>
              <w:t>членам их семей в переселении в другую местность для трудоустройства по направлению органов службы занятости"</w:t>
            </w:r>
          </w:p>
        </w:tc>
        <w:tc>
          <w:tcPr>
            <w:tcW w:w="1247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lastRenderedPageBreak/>
              <w:t>чел.</w:t>
            </w:r>
          </w:p>
        </w:tc>
        <w:tc>
          <w:tcPr>
            <w:tcW w:w="3118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hyperlink r:id="rId37">
              <w:r w:rsidRPr="00C92598">
                <w:rPr>
                  <w:rFonts w:ascii="Times New Roman" w:eastAsiaTheme="minorEastAsia" w:hAnsi="Times New Roman" w:cs="Times New Roman"/>
                  <w:color w:val="0000FF"/>
                  <w:sz w:val="24"/>
                  <w:szCs w:val="24"/>
                  <w:lang w:eastAsia="ru-RU"/>
                </w:rPr>
                <w:t>Форма N 2-Т (трудоустройство)</w:t>
              </w:r>
            </w:hyperlink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 xml:space="preserve"> за отчетный период, раздел XVI, строка 05, столбец 1</w:t>
            </w:r>
          </w:p>
        </w:tc>
        <w:tc>
          <w:tcPr>
            <w:tcW w:w="3571" w:type="dxa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C92598" w:rsidRPr="00C92598" w:rsidTr="0051419F">
        <w:tc>
          <w:tcPr>
            <w:tcW w:w="850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47</w:t>
            </w:r>
          </w:p>
        </w:tc>
        <w:tc>
          <w:tcPr>
            <w:tcW w:w="1360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А</w:t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vertAlign w:val="subscript"/>
                <w:lang w:eastAsia="ru-RU"/>
              </w:rPr>
              <w:t>15</w:t>
            </w:r>
          </w:p>
        </w:tc>
        <w:tc>
          <w:tcPr>
            <w:tcW w:w="3458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Численность инвалидов, трудоустроенных за отчетный период (количество закрытых в связи с трудоустройством карточек персонального учета)</w:t>
            </w:r>
          </w:p>
        </w:tc>
        <w:tc>
          <w:tcPr>
            <w:tcW w:w="1247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единиц</w:t>
            </w:r>
          </w:p>
        </w:tc>
        <w:tc>
          <w:tcPr>
            <w:tcW w:w="3118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hyperlink r:id="rId38">
              <w:r w:rsidRPr="00C92598">
                <w:rPr>
                  <w:rFonts w:ascii="Times New Roman" w:eastAsiaTheme="minorEastAsia" w:hAnsi="Times New Roman" w:cs="Times New Roman"/>
                  <w:color w:val="0000FF"/>
                  <w:sz w:val="24"/>
                  <w:szCs w:val="24"/>
                  <w:lang w:eastAsia="ru-RU"/>
                </w:rPr>
                <w:t>Форма N 2-Т (трудоустройство)</w:t>
              </w:r>
            </w:hyperlink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 xml:space="preserve"> за отчетный период, раздел I, строка 25, графа 4</w:t>
            </w:r>
          </w:p>
        </w:tc>
        <w:tc>
          <w:tcPr>
            <w:tcW w:w="3571" w:type="dxa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C92598" w:rsidRPr="00C92598" w:rsidTr="0051419F">
        <w:tc>
          <w:tcPr>
            <w:tcW w:w="850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48</w:t>
            </w:r>
          </w:p>
        </w:tc>
        <w:tc>
          <w:tcPr>
            <w:tcW w:w="1360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Z</w:t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vertAlign w:val="subscript"/>
                <w:lang w:eastAsia="ru-RU"/>
              </w:rPr>
              <w:t>15</w:t>
            </w:r>
          </w:p>
        </w:tc>
        <w:tc>
          <w:tcPr>
            <w:tcW w:w="3458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Количество заявлений от инвалидов, обратившихся в органы службы занятости за содействием в поиске подходящей работы за отчетный период</w:t>
            </w:r>
          </w:p>
        </w:tc>
        <w:tc>
          <w:tcPr>
            <w:tcW w:w="1247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единиц</w:t>
            </w:r>
          </w:p>
        </w:tc>
        <w:tc>
          <w:tcPr>
            <w:tcW w:w="3118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hyperlink r:id="rId39">
              <w:r w:rsidRPr="00C92598">
                <w:rPr>
                  <w:rFonts w:ascii="Times New Roman" w:eastAsiaTheme="minorEastAsia" w:hAnsi="Times New Roman" w:cs="Times New Roman"/>
                  <w:color w:val="0000FF"/>
                  <w:sz w:val="24"/>
                  <w:szCs w:val="24"/>
                  <w:lang w:eastAsia="ru-RU"/>
                </w:rPr>
                <w:t>Форма N 2-Т (трудоустройство)</w:t>
              </w:r>
            </w:hyperlink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 xml:space="preserve"> за отчетный период, раздел I, строка 25, графа 2</w:t>
            </w:r>
          </w:p>
        </w:tc>
        <w:tc>
          <w:tcPr>
            <w:tcW w:w="3571" w:type="dxa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</w:tr>
    </w:tbl>
    <w:p w:rsidR="00C92598" w:rsidRPr="00C92598" w:rsidRDefault="00C92598" w:rsidP="00C92598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</w:p>
    <w:p w:rsidR="00C92598" w:rsidRPr="00C92598" w:rsidRDefault="00C92598" w:rsidP="00C92598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</w:p>
    <w:p w:rsidR="00C92598" w:rsidRPr="00C92598" w:rsidRDefault="00C92598" w:rsidP="00C92598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</w:p>
    <w:p w:rsidR="00C92598" w:rsidRPr="00C92598" w:rsidRDefault="00C92598" w:rsidP="00C92598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</w:p>
    <w:p w:rsidR="00C92598" w:rsidRPr="00C92598" w:rsidRDefault="00C92598" w:rsidP="00C92598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</w:p>
    <w:p w:rsidR="00C92598" w:rsidRPr="00C92598" w:rsidRDefault="00C92598" w:rsidP="00C92598">
      <w:pPr>
        <w:widowControl w:val="0"/>
        <w:autoSpaceDE w:val="0"/>
        <w:autoSpaceDN w:val="0"/>
        <w:spacing w:after="0" w:line="240" w:lineRule="auto"/>
        <w:jc w:val="right"/>
        <w:outlineLvl w:val="1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  <w:r w:rsidRPr="00C92598">
        <w:rPr>
          <w:rFonts w:ascii="Times New Roman" w:eastAsiaTheme="minorEastAsia" w:hAnsi="Times New Roman" w:cs="Times New Roman"/>
          <w:sz w:val="24"/>
          <w:szCs w:val="24"/>
          <w:lang w:eastAsia="ru-RU"/>
        </w:rPr>
        <w:t>Приложение N 2</w:t>
      </w:r>
    </w:p>
    <w:p w:rsidR="00C92598" w:rsidRPr="00C92598" w:rsidRDefault="00C92598" w:rsidP="00C92598">
      <w:pPr>
        <w:widowControl w:val="0"/>
        <w:autoSpaceDE w:val="0"/>
        <w:autoSpaceDN w:val="0"/>
        <w:spacing w:after="0" w:line="240" w:lineRule="auto"/>
        <w:jc w:val="right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  <w:r w:rsidRPr="00C92598">
        <w:rPr>
          <w:rFonts w:ascii="Times New Roman" w:eastAsiaTheme="minorEastAsia" w:hAnsi="Times New Roman" w:cs="Times New Roman"/>
          <w:sz w:val="24"/>
          <w:szCs w:val="24"/>
          <w:lang w:eastAsia="ru-RU"/>
        </w:rPr>
        <w:t>к Положению об оценке</w:t>
      </w:r>
    </w:p>
    <w:p w:rsidR="00C92598" w:rsidRPr="00C92598" w:rsidRDefault="00C92598" w:rsidP="00C92598">
      <w:pPr>
        <w:widowControl w:val="0"/>
        <w:autoSpaceDE w:val="0"/>
        <w:autoSpaceDN w:val="0"/>
        <w:spacing w:after="0" w:line="240" w:lineRule="auto"/>
        <w:jc w:val="right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  <w:r w:rsidRPr="00C92598">
        <w:rPr>
          <w:rFonts w:ascii="Times New Roman" w:eastAsiaTheme="minorEastAsia" w:hAnsi="Times New Roman" w:cs="Times New Roman"/>
          <w:sz w:val="24"/>
          <w:szCs w:val="24"/>
          <w:lang w:eastAsia="ru-RU"/>
        </w:rPr>
        <w:t>эффективности и результативности</w:t>
      </w:r>
    </w:p>
    <w:p w:rsidR="00C92598" w:rsidRPr="00C92598" w:rsidRDefault="00C92598" w:rsidP="00C92598">
      <w:pPr>
        <w:widowControl w:val="0"/>
        <w:autoSpaceDE w:val="0"/>
        <w:autoSpaceDN w:val="0"/>
        <w:spacing w:after="0" w:line="240" w:lineRule="auto"/>
        <w:jc w:val="right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  <w:r w:rsidRPr="00C92598">
        <w:rPr>
          <w:rFonts w:ascii="Times New Roman" w:eastAsiaTheme="minorEastAsia" w:hAnsi="Times New Roman" w:cs="Times New Roman"/>
          <w:sz w:val="24"/>
          <w:szCs w:val="24"/>
          <w:lang w:eastAsia="ru-RU"/>
        </w:rPr>
        <w:t>деятельности органов службы</w:t>
      </w:r>
    </w:p>
    <w:p w:rsidR="00C92598" w:rsidRPr="00C92598" w:rsidRDefault="00C92598" w:rsidP="00C92598">
      <w:pPr>
        <w:widowControl w:val="0"/>
        <w:autoSpaceDE w:val="0"/>
        <w:autoSpaceDN w:val="0"/>
        <w:spacing w:after="0" w:line="240" w:lineRule="auto"/>
        <w:jc w:val="right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  <w:r w:rsidRPr="00C92598">
        <w:rPr>
          <w:rFonts w:ascii="Times New Roman" w:eastAsiaTheme="minorEastAsia" w:hAnsi="Times New Roman" w:cs="Times New Roman"/>
          <w:sz w:val="24"/>
          <w:szCs w:val="24"/>
          <w:lang w:eastAsia="ru-RU"/>
        </w:rPr>
        <w:t>занятости, утвержденному приказом</w:t>
      </w:r>
    </w:p>
    <w:p w:rsidR="00C92598" w:rsidRPr="00C92598" w:rsidRDefault="00C92598" w:rsidP="00C92598">
      <w:pPr>
        <w:widowControl w:val="0"/>
        <w:autoSpaceDE w:val="0"/>
        <w:autoSpaceDN w:val="0"/>
        <w:spacing w:after="0" w:line="240" w:lineRule="auto"/>
        <w:jc w:val="right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  <w:r w:rsidRPr="00C92598">
        <w:rPr>
          <w:rFonts w:ascii="Times New Roman" w:eastAsiaTheme="minorEastAsia" w:hAnsi="Times New Roman" w:cs="Times New Roman"/>
          <w:sz w:val="24"/>
          <w:szCs w:val="24"/>
          <w:lang w:eastAsia="ru-RU"/>
        </w:rPr>
        <w:t>Министерства труда и социальной</w:t>
      </w:r>
    </w:p>
    <w:p w:rsidR="00C92598" w:rsidRPr="00C92598" w:rsidRDefault="00C92598" w:rsidP="00C92598">
      <w:pPr>
        <w:widowControl w:val="0"/>
        <w:autoSpaceDE w:val="0"/>
        <w:autoSpaceDN w:val="0"/>
        <w:spacing w:after="0" w:line="240" w:lineRule="auto"/>
        <w:jc w:val="right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  <w:r w:rsidRPr="00C92598">
        <w:rPr>
          <w:rFonts w:ascii="Times New Roman" w:eastAsiaTheme="minorEastAsia" w:hAnsi="Times New Roman" w:cs="Times New Roman"/>
          <w:sz w:val="24"/>
          <w:szCs w:val="24"/>
          <w:lang w:eastAsia="ru-RU"/>
        </w:rPr>
        <w:t>защиты Российской Федерации</w:t>
      </w:r>
    </w:p>
    <w:p w:rsidR="00C92598" w:rsidRPr="00C92598" w:rsidRDefault="00C92598" w:rsidP="00C92598">
      <w:pPr>
        <w:widowControl w:val="0"/>
        <w:autoSpaceDE w:val="0"/>
        <w:autoSpaceDN w:val="0"/>
        <w:spacing w:after="0" w:line="240" w:lineRule="auto"/>
        <w:jc w:val="right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  <w:r w:rsidRPr="00C92598">
        <w:rPr>
          <w:rFonts w:ascii="Times New Roman" w:eastAsiaTheme="minorEastAsia" w:hAnsi="Times New Roman" w:cs="Times New Roman"/>
          <w:sz w:val="24"/>
          <w:szCs w:val="24"/>
          <w:lang w:eastAsia="ru-RU"/>
        </w:rPr>
        <w:t>от 14 декабря 2023 г. N 871</w:t>
      </w:r>
    </w:p>
    <w:p w:rsidR="00C92598" w:rsidRPr="00C92598" w:rsidRDefault="00C92598" w:rsidP="00C92598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</w:p>
    <w:p w:rsidR="00C92598" w:rsidRPr="00C92598" w:rsidRDefault="00C92598" w:rsidP="00C92598">
      <w:pPr>
        <w:widowControl w:val="0"/>
        <w:autoSpaceDE w:val="0"/>
        <w:autoSpaceDN w:val="0"/>
        <w:spacing w:after="0" w:line="240" w:lineRule="auto"/>
        <w:jc w:val="center"/>
        <w:rPr>
          <w:rFonts w:ascii="Times New Roman" w:eastAsiaTheme="minorEastAsia" w:hAnsi="Times New Roman" w:cs="Times New Roman"/>
          <w:b/>
          <w:sz w:val="24"/>
          <w:szCs w:val="24"/>
          <w:lang w:eastAsia="ru-RU"/>
        </w:rPr>
      </w:pPr>
      <w:bookmarkStart w:id="4" w:name="P440"/>
      <w:bookmarkEnd w:id="4"/>
      <w:r w:rsidRPr="00C92598">
        <w:rPr>
          <w:rFonts w:ascii="Times New Roman" w:eastAsiaTheme="minorEastAsia" w:hAnsi="Times New Roman" w:cs="Times New Roman"/>
          <w:b/>
          <w:sz w:val="24"/>
          <w:szCs w:val="24"/>
          <w:lang w:eastAsia="ru-RU"/>
        </w:rPr>
        <w:t>ПЕРЕЧЕНЬ И МЕТОДИКА</w:t>
      </w:r>
    </w:p>
    <w:p w:rsidR="00C92598" w:rsidRPr="00C92598" w:rsidRDefault="00C92598" w:rsidP="00C92598">
      <w:pPr>
        <w:widowControl w:val="0"/>
        <w:autoSpaceDE w:val="0"/>
        <w:autoSpaceDN w:val="0"/>
        <w:spacing w:after="0" w:line="240" w:lineRule="auto"/>
        <w:jc w:val="center"/>
        <w:rPr>
          <w:rFonts w:ascii="Times New Roman" w:eastAsiaTheme="minorEastAsia" w:hAnsi="Times New Roman" w:cs="Times New Roman"/>
          <w:b/>
          <w:sz w:val="24"/>
          <w:szCs w:val="24"/>
          <w:lang w:eastAsia="ru-RU"/>
        </w:rPr>
      </w:pPr>
      <w:r w:rsidRPr="00C92598">
        <w:rPr>
          <w:rFonts w:ascii="Times New Roman" w:eastAsiaTheme="minorEastAsia" w:hAnsi="Times New Roman" w:cs="Times New Roman"/>
          <w:b/>
          <w:sz w:val="24"/>
          <w:szCs w:val="24"/>
          <w:lang w:eastAsia="ru-RU"/>
        </w:rPr>
        <w:lastRenderedPageBreak/>
        <w:t>РАСЧЕТА ПОКАЗАТЕЛЕЙ РЕЗУЛЬТАТИВНОСТИ ОКАЗАНИЯ</w:t>
      </w:r>
    </w:p>
    <w:p w:rsidR="00C92598" w:rsidRPr="00C92598" w:rsidRDefault="00C92598" w:rsidP="00C92598">
      <w:pPr>
        <w:widowControl w:val="0"/>
        <w:autoSpaceDE w:val="0"/>
        <w:autoSpaceDN w:val="0"/>
        <w:spacing w:after="0" w:line="240" w:lineRule="auto"/>
        <w:jc w:val="center"/>
        <w:rPr>
          <w:rFonts w:ascii="Times New Roman" w:eastAsiaTheme="minorEastAsia" w:hAnsi="Times New Roman" w:cs="Times New Roman"/>
          <w:b/>
          <w:sz w:val="24"/>
          <w:szCs w:val="24"/>
          <w:lang w:eastAsia="ru-RU"/>
        </w:rPr>
      </w:pPr>
      <w:r w:rsidRPr="00C92598">
        <w:rPr>
          <w:rFonts w:ascii="Times New Roman" w:eastAsiaTheme="minorEastAsia" w:hAnsi="Times New Roman" w:cs="Times New Roman"/>
          <w:b/>
          <w:sz w:val="24"/>
          <w:szCs w:val="24"/>
          <w:lang w:eastAsia="ru-RU"/>
        </w:rPr>
        <w:t>ГОСУДАРСТВЕННЫХ УСЛУГ ОРГАНАМИ СЛУЖБЫ ЗАНЯТОСТИ</w:t>
      </w:r>
    </w:p>
    <w:p w:rsidR="00C92598" w:rsidRPr="00C92598" w:rsidRDefault="00C92598" w:rsidP="00C92598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4A0" w:firstRow="1" w:lastRow="0" w:firstColumn="1" w:lastColumn="0" w:noHBand="0" w:noVBand="1"/>
      </w:tblPr>
      <w:tblGrid>
        <w:gridCol w:w="523"/>
        <w:gridCol w:w="3118"/>
        <w:gridCol w:w="907"/>
        <w:gridCol w:w="1247"/>
        <w:gridCol w:w="4138"/>
        <w:gridCol w:w="3685"/>
      </w:tblGrid>
      <w:tr w:rsidR="00C92598" w:rsidRPr="00C92598" w:rsidTr="0051419F">
        <w:tc>
          <w:tcPr>
            <w:tcW w:w="523" w:type="dxa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N п/п</w:t>
            </w:r>
          </w:p>
        </w:tc>
        <w:tc>
          <w:tcPr>
            <w:tcW w:w="3118" w:type="dxa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Наименование показателя</w:t>
            </w:r>
          </w:p>
        </w:tc>
        <w:tc>
          <w:tcPr>
            <w:tcW w:w="907" w:type="dxa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Ед. изм.</w:t>
            </w:r>
          </w:p>
        </w:tc>
        <w:tc>
          <w:tcPr>
            <w:tcW w:w="1247" w:type="dxa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Условное обозначение</w:t>
            </w:r>
          </w:p>
        </w:tc>
        <w:tc>
          <w:tcPr>
            <w:tcW w:w="4138" w:type="dxa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Исходные данные для расчета</w:t>
            </w:r>
          </w:p>
        </w:tc>
        <w:tc>
          <w:tcPr>
            <w:tcW w:w="3685" w:type="dxa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Формула расчета</w:t>
            </w:r>
          </w:p>
        </w:tc>
      </w:tr>
      <w:tr w:rsidR="00C92598" w:rsidRPr="00C92598" w:rsidTr="0051419F">
        <w:tc>
          <w:tcPr>
            <w:tcW w:w="13618" w:type="dxa"/>
            <w:gridSpan w:val="6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center"/>
              <w:outlineLvl w:val="2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1. Показатели результативности оказания государственной услуги "Содействие гражданам в поиске подходящей работы"</w:t>
            </w:r>
          </w:p>
        </w:tc>
      </w:tr>
      <w:tr w:rsidR="00C92598" w:rsidRPr="00C92598" w:rsidTr="0051419F">
        <w:tc>
          <w:tcPr>
            <w:tcW w:w="523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1.</w:t>
            </w:r>
          </w:p>
        </w:tc>
        <w:tc>
          <w:tcPr>
            <w:tcW w:w="3118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Количество заявлений от граждан, обратившихся в целях поиска подходящей работы в течение отчетного периода</w:t>
            </w:r>
          </w:p>
        </w:tc>
        <w:tc>
          <w:tcPr>
            <w:tcW w:w="907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ед.</w:t>
            </w:r>
          </w:p>
        </w:tc>
        <w:tc>
          <w:tcPr>
            <w:tcW w:w="1247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П</w:t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vertAlign w:val="subscript"/>
                <w:lang w:eastAsia="ru-RU"/>
              </w:rPr>
              <w:t>1</w:t>
            </w:r>
          </w:p>
        </w:tc>
        <w:tc>
          <w:tcPr>
            <w:tcW w:w="4138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Не требуются.</w:t>
            </w:r>
          </w:p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 xml:space="preserve">Для отчетного периода продолжительностью один год показатель принимается равным соответствующему значению, представленному в </w:t>
            </w:r>
            <w:hyperlink r:id="rId40">
              <w:r w:rsidRPr="00C92598">
                <w:rPr>
                  <w:rFonts w:ascii="Times New Roman" w:eastAsiaTheme="minorEastAsia" w:hAnsi="Times New Roman" w:cs="Times New Roman"/>
                  <w:color w:val="0000FF"/>
                  <w:sz w:val="24"/>
                  <w:szCs w:val="24"/>
                  <w:lang w:eastAsia="ru-RU"/>
                </w:rPr>
                <w:t>форме</w:t>
              </w:r>
            </w:hyperlink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 xml:space="preserve"> федерального статистического наблюдения N 2-Т (трудоустройство) "Сведения о предоставлении государственных услуг в области содействия занятости населения" за отчетный период</w:t>
            </w:r>
          </w:p>
        </w:tc>
        <w:tc>
          <w:tcPr>
            <w:tcW w:w="3685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Не применимо</w:t>
            </w:r>
          </w:p>
        </w:tc>
      </w:tr>
      <w:tr w:rsidR="00C92598" w:rsidRPr="00C92598" w:rsidTr="0051419F">
        <w:tc>
          <w:tcPr>
            <w:tcW w:w="523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2.</w:t>
            </w:r>
          </w:p>
        </w:tc>
        <w:tc>
          <w:tcPr>
            <w:tcW w:w="3118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Доля трудоустроенных на постоянную работу в численности граждан, обратившихся в целях поиска подходящей работы</w:t>
            </w:r>
          </w:p>
        </w:tc>
        <w:tc>
          <w:tcPr>
            <w:tcW w:w="907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%</w:t>
            </w:r>
          </w:p>
        </w:tc>
        <w:tc>
          <w:tcPr>
            <w:tcW w:w="1247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П</w:t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vertAlign w:val="subscript"/>
                <w:lang w:eastAsia="ru-RU"/>
              </w:rPr>
              <w:t>2</w:t>
            </w:r>
          </w:p>
        </w:tc>
        <w:tc>
          <w:tcPr>
            <w:tcW w:w="4138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А</w:t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vertAlign w:val="subscript"/>
                <w:lang w:eastAsia="ru-RU"/>
              </w:rPr>
              <w:t>2</w:t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 xml:space="preserve"> - Численность трудоустроенных на постоянную работу за отчетный период граждан (количество закрытых в связи с трудоустройством на постоянную работу карточек персонального учета), ед.,</w:t>
            </w:r>
          </w:p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П</w:t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vertAlign w:val="subscript"/>
                <w:lang w:eastAsia="ru-RU"/>
              </w:rPr>
              <w:t>1</w:t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 xml:space="preserve"> - Количество заявлений от граждан, обратившихся в целях поиска подходящей работы в течение отчетного периода, единиц</w:t>
            </w:r>
          </w:p>
        </w:tc>
        <w:tc>
          <w:tcPr>
            <w:tcW w:w="3685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noProof/>
                <w:position w:val="-26"/>
                <w:sz w:val="24"/>
                <w:szCs w:val="24"/>
                <w:lang w:eastAsia="ru-RU"/>
              </w:rPr>
              <w:drawing>
                <wp:inline distT="0" distB="0" distL="0" distR="0">
                  <wp:extent cx="1042035" cy="467995"/>
                  <wp:effectExtent l="0" t="0" r="5715" b="8255"/>
                  <wp:docPr id="56" name="Рисунок 5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Консультант Плюс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42035" cy="46799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C92598" w:rsidRPr="00C92598" w:rsidTr="0051419F">
        <w:tc>
          <w:tcPr>
            <w:tcW w:w="523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lastRenderedPageBreak/>
              <w:t>3.</w:t>
            </w:r>
          </w:p>
        </w:tc>
        <w:tc>
          <w:tcPr>
            <w:tcW w:w="3118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Доля трудоустроенных в численности граждан, обратившихся в целях поиска подходящей работы</w:t>
            </w:r>
          </w:p>
        </w:tc>
        <w:tc>
          <w:tcPr>
            <w:tcW w:w="907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%</w:t>
            </w:r>
          </w:p>
        </w:tc>
        <w:tc>
          <w:tcPr>
            <w:tcW w:w="1247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П</w:t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vertAlign w:val="subscript"/>
                <w:lang w:eastAsia="ru-RU"/>
              </w:rPr>
              <w:t>2а</w:t>
            </w:r>
          </w:p>
        </w:tc>
        <w:tc>
          <w:tcPr>
            <w:tcW w:w="4138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А</w:t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vertAlign w:val="subscript"/>
                <w:lang w:eastAsia="ru-RU"/>
              </w:rPr>
              <w:t>3</w:t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 xml:space="preserve"> - Численность трудоустроенных за отчетный период граждан (количество закрытых в связи с трудоустройством -н-а- -п-о-с-т-о-я-н-н-у-ю- -р-а-б-о-т-у- карточек персонального учета), ед.,</w:t>
            </w:r>
          </w:p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П</w:t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vertAlign w:val="subscript"/>
                <w:lang w:eastAsia="ru-RU"/>
              </w:rPr>
              <w:t>1</w:t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 xml:space="preserve"> - Количество заявлений от граждан, обратившихся в целях поиска подходящей работы в течение отчетного периода, единиц</w:t>
            </w:r>
          </w:p>
        </w:tc>
        <w:tc>
          <w:tcPr>
            <w:tcW w:w="3685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noProof/>
                <w:position w:val="-26"/>
                <w:sz w:val="24"/>
                <w:szCs w:val="24"/>
                <w:lang w:eastAsia="ru-RU"/>
              </w:rPr>
              <w:drawing>
                <wp:inline distT="0" distB="0" distL="0" distR="0">
                  <wp:extent cx="1084580" cy="467995"/>
                  <wp:effectExtent l="0" t="0" r="1270" b="8255"/>
                  <wp:docPr id="55" name="Рисунок 5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Консультант Плюс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84580" cy="46799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C92598" w:rsidRPr="00C92598" w:rsidTr="0051419F">
        <w:tc>
          <w:tcPr>
            <w:tcW w:w="523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4.</w:t>
            </w:r>
          </w:p>
        </w:tc>
        <w:tc>
          <w:tcPr>
            <w:tcW w:w="3118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Динамика средней продолжительности безработицы по отношению к аналогичному периоду предшествующего календарного года</w:t>
            </w:r>
          </w:p>
        </w:tc>
        <w:tc>
          <w:tcPr>
            <w:tcW w:w="907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%</w:t>
            </w:r>
          </w:p>
        </w:tc>
        <w:tc>
          <w:tcPr>
            <w:tcW w:w="1247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О</w:t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vertAlign w:val="subscript"/>
                <w:lang w:eastAsia="ru-RU"/>
              </w:rPr>
              <w:t>3</w:t>
            </w:r>
          </w:p>
        </w:tc>
        <w:tc>
          <w:tcPr>
            <w:tcW w:w="4138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О</w:t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vertAlign w:val="subscript"/>
                <w:lang w:eastAsia="ru-RU"/>
              </w:rPr>
              <w:t>31</w:t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 xml:space="preserve"> - средняя продолжительность безработицы в отчетном периоде, месяцев</w:t>
            </w:r>
          </w:p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О</w:t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vertAlign w:val="subscript"/>
                <w:lang w:eastAsia="ru-RU"/>
              </w:rPr>
              <w:t>31(год-1)</w:t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 xml:space="preserve"> - средняя продолжительность безработицы в аналогичном периоде предшествующего календарного года. Под аналогичным периодом понимается I полугодие календарного года, предшествующего отчетного периоду, или календарный год в целом, предшествующий отчетному периоду, в зависимости от продолжительности отчетного периода, за который производится расчет показателей</w:t>
            </w:r>
          </w:p>
        </w:tc>
        <w:tc>
          <w:tcPr>
            <w:tcW w:w="3685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noProof/>
                <w:position w:val="-27"/>
                <w:sz w:val="24"/>
                <w:szCs w:val="24"/>
                <w:lang w:eastAsia="ru-RU"/>
              </w:rPr>
              <w:drawing>
                <wp:inline distT="0" distB="0" distL="0" distR="0">
                  <wp:extent cx="1637665" cy="478155"/>
                  <wp:effectExtent l="0" t="0" r="635" b="0"/>
                  <wp:docPr id="54" name="Рисунок 5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Консультант Плюс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637665" cy="47815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C92598" w:rsidRPr="00C92598" w:rsidTr="0051419F">
        <w:tc>
          <w:tcPr>
            <w:tcW w:w="13618" w:type="dxa"/>
            <w:gridSpan w:val="6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center"/>
              <w:outlineLvl w:val="2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2. Показатели результативности оказания государственной услуги "Содействие работодателям в подборе необходимых работников"</w:t>
            </w:r>
          </w:p>
        </w:tc>
      </w:tr>
      <w:tr w:rsidR="00C92598" w:rsidRPr="00C92598" w:rsidTr="0051419F">
        <w:tc>
          <w:tcPr>
            <w:tcW w:w="523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5.</w:t>
            </w:r>
          </w:p>
        </w:tc>
        <w:tc>
          <w:tcPr>
            <w:tcW w:w="3118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Количество заявленных работодателями свободных рабочих мест и вакантных должностей</w:t>
            </w:r>
          </w:p>
        </w:tc>
        <w:tc>
          <w:tcPr>
            <w:tcW w:w="907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ед.</w:t>
            </w:r>
          </w:p>
        </w:tc>
        <w:tc>
          <w:tcPr>
            <w:tcW w:w="1247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П</w:t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vertAlign w:val="subscript"/>
                <w:lang w:eastAsia="ru-RU"/>
              </w:rPr>
              <w:t>4</w:t>
            </w:r>
          </w:p>
        </w:tc>
        <w:tc>
          <w:tcPr>
            <w:tcW w:w="4138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Не требуются.</w:t>
            </w:r>
          </w:p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 xml:space="preserve">Показатель принимается равным соответствующему значению, представленному в </w:t>
            </w:r>
            <w:hyperlink r:id="rId44">
              <w:r w:rsidRPr="00C92598">
                <w:rPr>
                  <w:rFonts w:ascii="Times New Roman" w:eastAsiaTheme="minorEastAsia" w:hAnsi="Times New Roman" w:cs="Times New Roman"/>
                  <w:color w:val="0000FF"/>
                  <w:sz w:val="24"/>
                  <w:szCs w:val="24"/>
                  <w:lang w:eastAsia="ru-RU"/>
                </w:rPr>
                <w:t>форме</w:t>
              </w:r>
            </w:hyperlink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 xml:space="preserve"> федерального статистического </w:t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lastRenderedPageBreak/>
              <w:t>наблюдения N 2-Т (трудоустройство) "Сведения о предоставлении государственных услуг в области содействия занятости населения"</w:t>
            </w:r>
          </w:p>
        </w:tc>
        <w:tc>
          <w:tcPr>
            <w:tcW w:w="3685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lastRenderedPageBreak/>
              <w:t>Не применимо</w:t>
            </w:r>
          </w:p>
        </w:tc>
      </w:tr>
      <w:tr w:rsidR="00C92598" w:rsidRPr="00C92598" w:rsidTr="0051419F">
        <w:tc>
          <w:tcPr>
            <w:tcW w:w="523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6.</w:t>
            </w:r>
          </w:p>
        </w:tc>
        <w:tc>
          <w:tcPr>
            <w:tcW w:w="3118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Отношение численности трудоустроенных граждан к количеству свободных рабочих мест и вакантных должностей, исключенных из базы данных ЦЗН за отчетный период</w:t>
            </w:r>
          </w:p>
        </w:tc>
        <w:tc>
          <w:tcPr>
            <w:tcW w:w="907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%</w:t>
            </w:r>
          </w:p>
        </w:tc>
        <w:tc>
          <w:tcPr>
            <w:tcW w:w="1247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П</w:t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vertAlign w:val="subscript"/>
                <w:lang w:eastAsia="ru-RU"/>
              </w:rPr>
              <w:t>5</w:t>
            </w:r>
          </w:p>
        </w:tc>
        <w:tc>
          <w:tcPr>
            <w:tcW w:w="4138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А</w:t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vertAlign w:val="subscript"/>
                <w:lang w:eastAsia="ru-RU"/>
              </w:rPr>
              <w:t>3</w:t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 xml:space="preserve"> - Численность трудоустроенных за отчетный период граждан (количество закрытых в связи с трудоустройством -н-а- -п-о-с-т-о-я-н-н-у-ю- -р-а-б-о-т-у- карточек персонального учета), ед.,</w:t>
            </w:r>
          </w:p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В</w:t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vertAlign w:val="subscript"/>
                <w:lang w:eastAsia="ru-RU"/>
              </w:rPr>
              <w:t>5</w:t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 xml:space="preserve"> - Количество свободных рабочих мест и вакантных должностей, исключенных из базы данных ЦЗН за отчетный период, ед.</w:t>
            </w:r>
          </w:p>
        </w:tc>
        <w:tc>
          <w:tcPr>
            <w:tcW w:w="3685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Если В</w:t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vertAlign w:val="subscript"/>
                <w:lang w:eastAsia="ru-RU"/>
              </w:rPr>
              <w:t>5</w:t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C92598">
              <w:rPr>
                <w:rFonts w:ascii="Times New Roman" w:eastAsiaTheme="minorEastAsia" w:hAnsi="Times New Roman" w:cs="Times New Roman"/>
                <w:noProof/>
                <w:position w:val="-1"/>
                <w:sz w:val="24"/>
                <w:szCs w:val="24"/>
                <w:lang w:eastAsia="ru-RU"/>
              </w:rPr>
              <w:drawing>
                <wp:inline distT="0" distB="0" distL="0" distR="0">
                  <wp:extent cx="138430" cy="138430"/>
                  <wp:effectExtent l="0" t="0" r="0" b="0"/>
                  <wp:docPr id="53" name="Рисунок 5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Консультант Плюс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38430" cy="13843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 xml:space="preserve"> 0, то </w:t>
            </w:r>
            <w:r w:rsidRPr="00C92598">
              <w:rPr>
                <w:rFonts w:ascii="Times New Roman" w:eastAsiaTheme="minorEastAsia" w:hAnsi="Times New Roman" w:cs="Times New Roman"/>
                <w:noProof/>
                <w:position w:val="-26"/>
                <w:sz w:val="24"/>
                <w:szCs w:val="24"/>
                <w:lang w:eastAsia="ru-RU"/>
              </w:rPr>
              <w:drawing>
                <wp:inline distT="0" distB="0" distL="0" distR="0">
                  <wp:extent cx="1031240" cy="467995"/>
                  <wp:effectExtent l="0" t="0" r="0" b="8255"/>
                  <wp:docPr id="52" name="Рисунок 5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Консультант Плюс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31240" cy="46799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Если В</w:t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vertAlign w:val="subscript"/>
                <w:lang w:eastAsia="ru-RU"/>
              </w:rPr>
              <w:t>5</w:t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 xml:space="preserve"> = 0, то П</w:t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vertAlign w:val="subscript"/>
                <w:lang w:eastAsia="ru-RU"/>
              </w:rPr>
              <w:t>5</w:t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 xml:space="preserve"> = 0</w:t>
            </w:r>
          </w:p>
        </w:tc>
      </w:tr>
      <w:tr w:rsidR="00C92598" w:rsidRPr="00C92598" w:rsidTr="0051419F">
        <w:tc>
          <w:tcPr>
            <w:tcW w:w="13618" w:type="dxa"/>
            <w:gridSpan w:val="6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center"/>
              <w:outlineLvl w:val="2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3. Показатели результативности оказания государственной услуги "Организация профессионального обучения и дополнительного профессионального образования безработных граждан, включая обучение в другой местности"</w:t>
            </w:r>
          </w:p>
        </w:tc>
      </w:tr>
      <w:tr w:rsidR="00C92598" w:rsidRPr="00C92598" w:rsidTr="0051419F">
        <w:tc>
          <w:tcPr>
            <w:tcW w:w="523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7.</w:t>
            </w:r>
          </w:p>
        </w:tc>
        <w:tc>
          <w:tcPr>
            <w:tcW w:w="3118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Численность безработных граждан, приступивших к профессиональному обучению или дополнительного профессиональному образованию, включая обучение в другой местности</w:t>
            </w:r>
          </w:p>
        </w:tc>
        <w:tc>
          <w:tcPr>
            <w:tcW w:w="907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чел.</w:t>
            </w:r>
          </w:p>
        </w:tc>
        <w:tc>
          <w:tcPr>
            <w:tcW w:w="1247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П</w:t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vertAlign w:val="subscript"/>
                <w:lang w:eastAsia="ru-RU"/>
              </w:rPr>
              <w:t>6</w:t>
            </w:r>
          </w:p>
        </w:tc>
        <w:tc>
          <w:tcPr>
            <w:tcW w:w="4138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Не требуются.</w:t>
            </w:r>
          </w:p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 xml:space="preserve">Показатель принимается равным соответствующему значению, представленному в </w:t>
            </w:r>
            <w:hyperlink r:id="rId47">
              <w:r w:rsidRPr="00C92598">
                <w:rPr>
                  <w:rFonts w:ascii="Times New Roman" w:eastAsiaTheme="minorEastAsia" w:hAnsi="Times New Roman" w:cs="Times New Roman"/>
                  <w:color w:val="0000FF"/>
                  <w:sz w:val="24"/>
                  <w:szCs w:val="24"/>
                  <w:lang w:eastAsia="ru-RU"/>
                </w:rPr>
                <w:t>форме</w:t>
              </w:r>
            </w:hyperlink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 xml:space="preserve"> федерального статистического наблюдения N 2-Т (трудоустройство) "Сведения о предоставлении государственных услуг в области содействия занятости населения"</w:t>
            </w:r>
          </w:p>
        </w:tc>
        <w:tc>
          <w:tcPr>
            <w:tcW w:w="3685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Не применимо</w:t>
            </w:r>
          </w:p>
        </w:tc>
      </w:tr>
      <w:tr w:rsidR="00C92598" w:rsidRPr="00C92598" w:rsidTr="0051419F">
        <w:tc>
          <w:tcPr>
            <w:tcW w:w="523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8.</w:t>
            </w:r>
          </w:p>
        </w:tc>
        <w:tc>
          <w:tcPr>
            <w:tcW w:w="3118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 xml:space="preserve">Доля граждан, нашедших доходное занятие (в том числе трудоустроенных) после завершения профессионального </w:t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lastRenderedPageBreak/>
              <w:t>обучения или получения дополнительного профессионального образования из числа безработных граждан, завершивших профессиональное обучение или получивших ДПО в отчетном периоде или периоде, предшествующем отчетному</w:t>
            </w:r>
          </w:p>
        </w:tc>
        <w:tc>
          <w:tcPr>
            <w:tcW w:w="907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lastRenderedPageBreak/>
              <w:t>%</w:t>
            </w:r>
          </w:p>
        </w:tc>
        <w:tc>
          <w:tcPr>
            <w:tcW w:w="1247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П</w:t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vertAlign w:val="subscript"/>
                <w:lang w:eastAsia="ru-RU"/>
              </w:rPr>
              <w:t>7</w:t>
            </w:r>
          </w:p>
        </w:tc>
        <w:tc>
          <w:tcPr>
            <w:tcW w:w="4138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А</w:t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vertAlign w:val="subscript"/>
                <w:lang w:eastAsia="ru-RU"/>
              </w:rPr>
              <w:t>7(период-1)</w:t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 xml:space="preserve"> - Численность граждан, трудоустроенных на постоянную работу в течение отчетного периода, из числа безработных граждан, завершивших профессиональное </w:t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lastRenderedPageBreak/>
              <w:t>обучение или получивших ДПО в периоде, предшествующем отчетному, чел.</w:t>
            </w:r>
          </w:p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А</w:t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vertAlign w:val="subscript"/>
                <w:lang w:eastAsia="ru-RU"/>
              </w:rPr>
              <w:t>7</w:t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 xml:space="preserve"> - Численность граждан, трудоустроенных на постоянную работу в течение отчетного периода, из числа безработных граждан, завершивших профессиональное обучение или получивших ДПО в отчетном периоде, чел.</w:t>
            </w:r>
          </w:p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В</w:t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vertAlign w:val="subscript"/>
                <w:lang w:eastAsia="ru-RU"/>
              </w:rPr>
              <w:t>7(период-1)</w:t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 xml:space="preserve"> - Численность граждан, оформивших государственную регистрацию в качестве юридического лица или индивидуального предпринимателя, вставших на учет в качестве самозанятого в течение отчетного периода, из числа безработных граждан, завершивших профессиональное обучение или получивших ДПО в периоде, предшествующем отчетному, чел.</w:t>
            </w:r>
          </w:p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В</w:t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vertAlign w:val="subscript"/>
                <w:lang w:eastAsia="ru-RU"/>
              </w:rPr>
              <w:t>7</w:t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 xml:space="preserve"> - Численность граждан, оформивших государственную регистрацию в качестве юридического лица или индивидуального предпринимателя, вставших на учет в качестве самозанятого в течение отчетного периода, из числа безработных граждан, завершивших профессиональное обучение или получивших ДПО в отчетном периоде, чел.</w:t>
            </w:r>
          </w:p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С</w:t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vertAlign w:val="subscript"/>
                <w:lang w:eastAsia="ru-RU"/>
              </w:rPr>
              <w:t>7</w:t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 xml:space="preserve"> - Численность безработных </w:t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lastRenderedPageBreak/>
              <w:t>граждан, завершивших профессиональное обучение или получивших ДПО в отчетном периоде, чел.</w:t>
            </w:r>
          </w:p>
        </w:tc>
        <w:tc>
          <w:tcPr>
            <w:tcW w:w="3685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lastRenderedPageBreak/>
              <w:t>Если С</w:t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vertAlign w:val="subscript"/>
                <w:lang w:eastAsia="ru-RU"/>
              </w:rPr>
              <w:t>7</w:t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 xml:space="preserve"> = 0, то П</w:t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vertAlign w:val="subscript"/>
                <w:lang w:eastAsia="ru-RU"/>
              </w:rPr>
              <w:t>7</w:t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 xml:space="preserve"> = 0</w:t>
            </w:r>
          </w:p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Если С</w:t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vertAlign w:val="subscript"/>
                <w:lang w:eastAsia="ru-RU"/>
              </w:rPr>
              <w:t>7</w:t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C92598">
              <w:rPr>
                <w:rFonts w:ascii="Times New Roman" w:eastAsiaTheme="minorEastAsia" w:hAnsi="Times New Roman" w:cs="Times New Roman"/>
                <w:noProof/>
                <w:position w:val="-1"/>
                <w:sz w:val="24"/>
                <w:szCs w:val="24"/>
                <w:lang w:eastAsia="ru-RU"/>
              </w:rPr>
              <w:drawing>
                <wp:inline distT="0" distB="0" distL="0" distR="0">
                  <wp:extent cx="138430" cy="138430"/>
                  <wp:effectExtent l="0" t="0" r="0" b="0"/>
                  <wp:docPr id="51" name="Рисунок 5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Консультант Плюс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38430" cy="13843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 xml:space="preserve"> 0 и С</w:t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vertAlign w:val="subscript"/>
                <w:lang w:eastAsia="ru-RU"/>
              </w:rPr>
              <w:t>7</w:t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 xml:space="preserve"> &lt; А</w:t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vertAlign w:val="subscript"/>
                <w:lang w:eastAsia="ru-RU"/>
              </w:rPr>
              <w:t>7(период-1)</w:t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 xml:space="preserve"> + А</w:t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vertAlign w:val="subscript"/>
                <w:lang w:eastAsia="ru-RU"/>
              </w:rPr>
              <w:t>7</w:t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 xml:space="preserve"> + В</w:t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vertAlign w:val="subscript"/>
                <w:lang w:eastAsia="ru-RU"/>
              </w:rPr>
              <w:t>7(период-1)</w:t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 xml:space="preserve"> + В</w:t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vertAlign w:val="subscript"/>
                <w:lang w:eastAsia="ru-RU"/>
              </w:rPr>
              <w:t>7</w:t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, то П</w:t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vertAlign w:val="subscript"/>
                <w:lang w:eastAsia="ru-RU"/>
              </w:rPr>
              <w:t>7 =</w:t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 xml:space="preserve"> 100</w:t>
            </w:r>
          </w:p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Иначе П</w:t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vertAlign w:val="subscript"/>
                <w:lang w:eastAsia="ru-RU"/>
              </w:rPr>
              <w:t>7</w:t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 xml:space="preserve"> = (А</w:t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vertAlign w:val="subscript"/>
                <w:lang w:eastAsia="ru-RU"/>
              </w:rPr>
              <w:t>7(период-1)</w:t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 xml:space="preserve"> + А</w:t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vertAlign w:val="subscript"/>
                <w:lang w:eastAsia="ru-RU"/>
              </w:rPr>
              <w:t>7</w:t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 xml:space="preserve"> + В</w:t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vertAlign w:val="subscript"/>
                <w:lang w:eastAsia="ru-RU"/>
              </w:rPr>
              <w:t>7(период-1)</w:t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 xml:space="preserve"> + В</w:t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vertAlign w:val="subscript"/>
                <w:lang w:eastAsia="ru-RU"/>
              </w:rPr>
              <w:t>7</w:t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) / С</w:t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vertAlign w:val="subscript"/>
                <w:lang w:eastAsia="ru-RU"/>
              </w:rPr>
              <w:t>7</w:t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 xml:space="preserve"> · 100%</w:t>
            </w:r>
          </w:p>
        </w:tc>
      </w:tr>
      <w:tr w:rsidR="00C92598" w:rsidRPr="00C92598" w:rsidTr="0051419F">
        <w:tc>
          <w:tcPr>
            <w:tcW w:w="13618" w:type="dxa"/>
            <w:gridSpan w:val="6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center"/>
              <w:outlineLvl w:val="2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lastRenderedPageBreak/>
              <w:t>4. Показатели результативности оказания государственной услуги "Организация профессиональной ориентации граждан"</w:t>
            </w:r>
          </w:p>
        </w:tc>
      </w:tr>
      <w:tr w:rsidR="00C92598" w:rsidRPr="00C92598" w:rsidTr="0051419F">
        <w:tc>
          <w:tcPr>
            <w:tcW w:w="523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9.</w:t>
            </w:r>
          </w:p>
        </w:tc>
        <w:tc>
          <w:tcPr>
            <w:tcW w:w="3118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Оказано государственных услуг "Организация профессиональной ориентации граждан" безработным гражданам</w:t>
            </w:r>
          </w:p>
        </w:tc>
        <w:tc>
          <w:tcPr>
            <w:tcW w:w="907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ед.</w:t>
            </w:r>
          </w:p>
        </w:tc>
        <w:tc>
          <w:tcPr>
            <w:tcW w:w="1247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П</w:t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vertAlign w:val="subscript"/>
                <w:lang w:eastAsia="ru-RU"/>
              </w:rPr>
              <w:t>8</w:t>
            </w:r>
          </w:p>
        </w:tc>
        <w:tc>
          <w:tcPr>
            <w:tcW w:w="4138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Не требуются.</w:t>
            </w:r>
          </w:p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 xml:space="preserve">Показатель принимается равным соответствующему значению, представленному в </w:t>
            </w:r>
            <w:hyperlink r:id="rId49">
              <w:r w:rsidRPr="00C92598">
                <w:rPr>
                  <w:rFonts w:ascii="Times New Roman" w:eastAsiaTheme="minorEastAsia" w:hAnsi="Times New Roman" w:cs="Times New Roman"/>
                  <w:color w:val="0000FF"/>
                  <w:sz w:val="24"/>
                  <w:szCs w:val="24"/>
                  <w:lang w:eastAsia="ru-RU"/>
                </w:rPr>
                <w:t>форме</w:t>
              </w:r>
            </w:hyperlink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 xml:space="preserve"> федерального статистического наблюдения N 2-Т (трудоустройство) "Сведения о предоставлении государственных услуг в области содействия занятости населения"</w:t>
            </w:r>
          </w:p>
        </w:tc>
        <w:tc>
          <w:tcPr>
            <w:tcW w:w="3685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Не применимо</w:t>
            </w:r>
          </w:p>
        </w:tc>
      </w:tr>
      <w:tr w:rsidR="00C92598" w:rsidRPr="00C92598" w:rsidTr="0051419F">
        <w:tc>
          <w:tcPr>
            <w:tcW w:w="523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10.</w:t>
            </w:r>
          </w:p>
        </w:tc>
        <w:tc>
          <w:tcPr>
            <w:tcW w:w="3118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Оказано государственных услуг "Организация профессиональной ориентации граждан" гражданам, не относящимся к категории безработных</w:t>
            </w:r>
          </w:p>
        </w:tc>
        <w:tc>
          <w:tcPr>
            <w:tcW w:w="907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ед.</w:t>
            </w:r>
          </w:p>
        </w:tc>
        <w:tc>
          <w:tcPr>
            <w:tcW w:w="1247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П</w:t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vertAlign w:val="subscript"/>
                <w:lang w:eastAsia="ru-RU"/>
              </w:rPr>
              <w:t>9</w:t>
            </w:r>
          </w:p>
        </w:tc>
        <w:tc>
          <w:tcPr>
            <w:tcW w:w="4138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А</w:t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vertAlign w:val="subscript"/>
                <w:lang w:eastAsia="ru-RU"/>
              </w:rPr>
              <w:t>9</w:t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 xml:space="preserve"> - Оказано государственных услуг "Организация профессиональной ориентации граждан" всего, ед.</w:t>
            </w:r>
          </w:p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П</w:t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vertAlign w:val="subscript"/>
                <w:lang w:eastAsia="ru-RU"/>
              </w:rPr>
              <w:t>8</w:t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 xml:space="preserve"> - Оказано государственных услуг "Организация профессиональной ориентации граждан" безработным гражданам, ед.</w:t>
            </w:r>
          </w:p>
        </w:tc>
        <w:tc>
          <w:tcPr>
            <w:tcW w:w="3685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П</w:t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vertAlign w:val="subscript"/>
                <w:lang w:eastAsia="ru-RU"/>
              </w:rPr>
              <w:t>9</w:t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 xml:space="preserve"> = А</w:t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vertAlign w:val="subscript"/>
                <w:lang w:eastAsia="ru-RU"/>
              </w:rPr>
              <w:t>9</w:t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 xml:space="preserve"> - П</w:t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vertAlign w:val="subscript"/>
                <w:lang w:eastAsia="ru-RU"/>
              </w:rPr>
              <w:t>8</w:t>
            </w:r>
          </w:p>
        </w:tc>
      </w:tr>
      <w:tr w:rsidR="00C92598" w:rsidRPr="00C92598" w:rsidTr="0051419F">
        <w:tc>
          <w:tcPr>
            <w:tcW w:w="523" w:type="dxa"/>
            <w:vMerge w:val="restart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11.</w:t>
            </w:r>
          </w:p>
        </w:tc>
        <w:tc>
          <w:tcPr>
            <w:tcW w:w="3118" w:type="dxa"/>
            <w:vMerge w:val="restart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 xml:space="preserve">Доля безработных граждан, нашедших доходное занятие после получения государственной услуги "Организация профессиональной ориентации граждан", в численности безработных </w:t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lastRenderedPageBreak/>
              <w:t>граждан, получивших указанную услугу</w:t>
            </w:r>
          </w:p>
        </w:tc>
        <w:tc>
          <w:tcPr>
            <w:tcW w:w="907" w:type="dxa"/>
            <w:vMerge w:val="restart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lastRenderedPageBreak/>
              <w:t>%</w:t>
            </w:r>
          </w:p>
        </w:tc>
        <w:tc>
          <w:tcPr>
            <w:tcW w:w="1247" w:type="dxa"/>
            <w:vMerge w:val="restart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П</w:t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vertAlign w:val="subscript"/>
                <w:lang w:eastAsia="ru-RU"/>
              </w:rPr>
              <w:t>10</w:t>
            </w:r>
          </w:p>
        </w:tc>
        <w:tc>
          <w:tcPr>
            <w:tcW w:w="4138" w:type="dxa"/>
            <w:vMerge w:val="restart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В</w:t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vertAlign w:val="subscript"/>
                <w:lang w:eastAsia="ru-RU"/>
              </w:rPr>
              <w:t>10</w:t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 xml:space="preserve"> - Численность безработных граждан, трудоустроенных на постоянную работу в течение отчетного периода, из числа безработных граждан, получивших государственную услугу "Организация профессиональной ориентации граждан", чел.</w:t>
            </w:r>
          </w:p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lastRenderedPageBreak/>
              <w:t>С</w:t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vertAlign w:val="subscript"/>
                <w:lang w:eastAsia="ru-RU"/>
              </w:rPr>
              <w:t>10</w:t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 xml:space="preserve"> - Численность безработных граждан, оформивших государственную регистрацию в качестве юридического лица или индивидуального предпринимателя, вставших на учет в качестве самозанятого в течение отчетного периода, из числа безработных граждан, получивших государственную услугу "Организация профессиональной ориентации граждан", чел.</w:t>
            </w:r>
          </w:p>
        </w:tc>
        <w:tc>
          <w:tcPr>
            <w:tcW w:w="3685" w:type="dxa"/>
            <w:tcBorders>
              <w:bottom w:val="nil"/>
            </w:tcBorders>
            <w:vAlign w:val="bottom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C92598" w:rsidRPr="00C92598" w:rsidTr="0051419F">
        <w:tblPrEx>
          <w:tblBorders>
            <w:insideH w:val="none" w:sz="0" w:space="0" w:color="auto"/>
          </w:tblBorders>
        </w:tblPrEx>
        <w:tc>
          <w:tcPr>
            <w:tcW w:w="523" w:type="dxa"/>
            <w:vMerge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3118" w:type="dxa"/>
            <w:vMerge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907" w:type="dxa"/>
            <w:vMerge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247" w:type="dxa"/>
            <w:vMerge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4138" w:type="dxa"/>
            <w:vMerge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3685" w:type="dxa"/>
            <w:tcBorders>
              <w:top w:val="nil"/>
              <w:bottom w:val="nil"/>
            </w:tcBorders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C92598" w:rsidRPr="00C92598" w:rsidTr="0051419F">
        <w:tblPrEx>
          <w:tblBorders>
            <w:insideH w:val="none" w:sz="0" w:space="0" w:color="auto"/>
          </w:tblBorders>
        </w:tblPrEx>
        <w:tc>
          <w:tcPr>
            <w:tcW w:w="523" w:type="dxa"/>
            <w:vMerge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3118" w:type="dxa"/>
            <w:vMerge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907" w:type="dxa"/>
            <w:vMerge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247" w:type="dxa"/>
            <w:vMerge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4138" w:type="dxa"/>
            <w:vMerge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3685" w:type="dxa"/>
            <w:tcBorders>
              <w:top w:val="nil"/>
              <w:bottom w:val="nil"/>
            </w:tcBorders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C92598" w:rsidRPr="00C92598" w:rsidTr="0051419F">
        <w:tblPrEx>
          <w:tblBorders>
            <w:insideH w:val="none" w:sz="0" w:space="0" w:color="auto"/>
          </w:tblBorders>
        </w:tblPrEx>
        <w:tc>
          <w:tcPr>
            <w:tcW w:w="523" w:type="dxa"/>
            <w:vMerge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3118" w:type="dxa"/>
            <w:vMerge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907" w:type="dxa"/>
            <w:vMerge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247" w:type="dxa"/>
            <w:vMerge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4138" w:type="dxa"/>
            <w:vMerge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3685" w:type="dxa"/>
            <w:tcBorders>
              <w:top w:val="nil"/>
              <w:bottom w:val="nil"/>
            </w:tcBorders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C92598" w:rsidRPr="00C92598" w:rsidTr="0051419F">
        <w:tblPrEx>
          <w:tblBorders>
            <w:insideH w:val="none" w:sz="0" w:space="0" w:color="auto"/>
          </w:tblBorders>
        </w:tblPrEx>
        <w:tc>
          <w:tcPr>
            <w:tcW w:w="523" w:type="dxa"/>
            <w:vMerge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3118" w:type="dxa"/>
            <w:vMerge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907" w:type="dxa"/>
            <w:vMerge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247" w:type="dxa"/>
            <w:vMerge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4138" w:type="dxa"/>
            <w:vMerge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3685" w:type="dxa"/>
            <w:tcBorders>
              <w:top w:val="nil"/>
              <w:bottom w:val="nil"/>
            </w:tcBorders>
            <w:vAlign w:val="bottom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Если П</w:t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vertAlign w:val="subscript"/>
                <w:lang w:eastAsia="ru-RU"/>
              </w:rPr>
              <w:t>8</w:t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 xml:space="preserve"> = 0, то П</w:t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vertAlign w:val="subscript"/>
                <w:lang w:eastAsia="ru-RU"/>
              </w:rPr>
              <w:t>10</w:t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 xml:space="preserve"> = 0</w:t>
            </w:r>
          </w:p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Если П</w:t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vertAlign w:val="subscript"/>
                <w:lang w:eastAsia="ru-RU"/>
              </w:rPr>
              <w:t>8</w:t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C92598">
              <w:rPr>
                <w:rFonts w:ascii="Times New Roman" w:eastAsiaTheme="minorEastAsia" w:hAnsi="Times New Roman" w:cs="Times New Roman"/>
                <w:noProof/>
                <w:position w:val="-1"/>
                <w:sz w:val="24"/>
                <w:szCs w:val="24"/>
                <w:lang w:eastAsia="ru-RU"/>
              </w:rPr>
              <w:drawing>
                <wp:inline distT="0" distB="0" distL="0" distR="0">
                  <wp:extent cx="138430" cy="138430"/>
                  <wp:effectExtent l="0" t="0" r="0" b="0"/>
                  <wp:docPr id="50" name="Рисунок 5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Консультант Плюс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38430" cy="13843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 xml:space="preserve"> 0 и П</w:t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vertAlign w:val="subscript"/>
                <w:lang w:eastAsia="ru-RU"/>
              </w:rPr>
              <w:t>8</w:t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 xml:space="preserve"> &lt; В</w:t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vertAlign w:val="subscript"/>
                <w:lang w:eastAsia="ru-RU"/>
              </w:rPr>
              <w:t>10</w:t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 xml:space="preserve"> + С</w:t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vertAlign w:val="subscript"/>
                <w:lang w:eastAsia="ru-RU"/>
              </w:rPr>
              <w:t>10</w:t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 xml:space="preserve">, то </w:t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lastRenderedPageBreak/>
              <w:t>П</w:t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vertAlign w:val="subscript"/>
                <w:lang w:eastAsia="ru-RU"/>
              </w:rPr>
              <w:t>10</w:t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 xml:space="preserve"> = 100</w:t>
            </w:r>
          </w:p>
        </w:tc>
      </w:tr>
      <w:tr w:rsidR="00C92598" w:rsidRPr="00C92598" w:rsidTr="0051419F">
        <w:tc>
          <w:tcPr>
            <w:tcW w:w="523" w:type="dxa"/>
            <w:vMerge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3118" w:type="dxa"/>
            <w:vMerge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907" w:type="dxa"/>
            <w:vMerge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247" w:type="dxa"/>
            <w:vMerge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4138" w:type="dxa"/>
            <w:vMerge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3685" w:type="dxa"/>
            <w:tcBorders>
              <w:top w:val="nil"/>
            </w:tcBorders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Иначе </w:t>
            </w:r>
            <w:r w:rsidRPr="00C92598">
              <w:rPr>
                <w:rFonts w:ascii="Times New Roman" w:eastAsiaTheme="minorEastAsia" w:hAnsi="Times New Roman" w:cs="Times New Roman"/>
                <w:noProof/>
                <w:position w:val="-26"/>
                <w:sz w:val="24"/>
                <w:szCs w:val="24"/>
                <w:lang w:eastAsia="ru-RU"/>
              </w:rPr>
              <w:drawing>
                <wp:inline distT="0" distB="0" distL="0" distR="0">
                  <wp:extent cx="1456690" cy="467995"/>
                  <wp:effectExtent l="0" t="0" r="0" b="8255"/>
                  <wp:docPr id="49" name="Рисунок 4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Консультант Плюс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56690" cy="46799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C92598" w:rsidRPr="00C92598" w:rsidTr="0051419F">
        <w:tc>
          <w:tcPr>
            <w:tcW w:w="523" w:type="dxa"/>
            <w:vMerge w:val="restart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12.</w:t>
            </w:r>
          </w:p>
        </w:tc>
        <w:tc>
          <w:tcPr>
            <w:tcW w:w="3118" w:type="dxa"/>
            <w:vMerge w:val="restart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Отношение количества оказанных услуг "Организация профессиональной ориентации граждан" гражданам старше 17 лет к количеству заявлений от граждан, обратившихся в целях поиска подходящей работы в течение отчетного периода</w:t>
            </w:r>
          </w:p>
        </w:tc>
        <w:tc>
          <w:tcPr>
            <w:tcW w:w="907" w:type="dxa"/>
            <w:vMerge w:val="restart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%</w:t>
            </w:r>
          </w:p>
        </w:tc>
        <w:tc>
          <w:tcPr>
            <w:tcW w:w="1247" w:type="dxa"/>
            <w:vMerge w:val="restart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П</w:t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vertAlign w:val="subscript"/>
                <w:lang w:eastAsia="ru-RU"/>
              </w:rPr>
              <w:t>10а</w:t>
            </w:r>
          </w:p>
        </w:tc>
        <w:tc>
          <w:tcPr>
            <w:tcW w:w="4138" w:type="dxa"/>
            <w:vMerge w:val="restart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А</w:t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vertAlign w:val="subscript"/>
                <w:lang w:eastAsia="ru-RU"/>
              </w:rPr>
              <w:t>9</w:t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 xml:space="preserve"> - Оказано государственных услуг "Организация профессиональной ориентации граждан" всего, ед.</w:t>
            </w:r>
          </w:p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В</w:t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vertAlign w:val="subscript"/>
                <w:lang w:eastAsia="ru-RU"/>
              </w:rPr>
              <w:t>9</w:t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 xml:space="preserve"> - Оказано государственных услуг "Организация профессиональной ориентации граждан" гражданам в возрасте 14 - 17 лет, ед.</w:t>
            </w:r>
          </w:p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П</w:t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vertAlign w:val="subscript"/>
                <w:lang w:eastAsia="ru-RU"/>
              </w:rPr>
              <w:t>1</w:t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 xml:space="preserve"> - Количество заявлений от граждан, обратившихся в целях поиска подходящей работы в течение отчетного периода, единиц</w:t>
            </w:r>
          </w:p>
        </w:tc>
        <w:tc>
          <w:tcPr>
            <w:tcW w:w="3685" w:type="dxa"/>
            <w:tcBorders>
              <w:bottom w:val="nil"/>
            </w:tcBorders>
            <w:vAlign w:val="bottom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C92598" w:rsidRPr="00C92598" w:rsidTr="0051419F">
        <w:tblPrEx>
          <w:tblBorders>
            <w:insideH w:val="none" w:sz="0" w:space="0" w:color="auto"/>
          </w:tblBorders>
        </w:tblPrEx>
        <w:tc>
          <w:tcPr>
            <w:tcW w:w="523" w:type="dxa"/>
            <w:vMerge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3118" w:type="dxa"/>
            <w:vMerge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907" w:type="dxa"/>
            <w:vMerge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247" w:type="dxa"/>
            <w:vMerge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4138" w:type="dxa"/>
            <w:vMerge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3685" w:type="dxa"/>
            <w:tcBorders>
              <w:top w:val="nil"/>
              <w:bottom w:val="nil"/>
            </w:tcBorders>
            <w:vAlign w:val="bottom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Если П</w:t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vertAlign w:val="subscript"/>
                <w:lang w:eastAsia="ru-RU"/>
              </w:rPr>
              <w:t>1</w:t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 xml:space="preserve"> = 0, то П</w:t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vertAlign w:val="subscript"/>
                <w:lang w:eastAsia="ru-RU"/>
              </w:rPr>
              <w:t>10а</w:t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 xml:space="preserve"> = 0</w:t>
            </w:r>
          </w:p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Если П</w:t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vertAlign w:val="subscript"/>
                <w:lang w:eastAsia="ru-RU"/>
              </w:rPr>
              <w:t>1</w:t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C92598">
              <w:rPr>
                <w:rFonts w:ascii="Times New Roman" w:eastAsiaTheme="minorEastAsia" w:hAnsi="Times New Roman" w:cs="Times New Roman"/>
                <w:noProof/>
                <w:position w:val="-1"/>
                <w:sz w:val="24"/>
                <w:szCs w:val="24"/>
                <w:lang w:eastAsia="ru-RU"/>
              </w:rPr>
              <w:drawing>
                <wp:inline distT="0" distB="0" distL="0" distR="0">
                  <wp:extent cx="138430" cy="138430"/>
                  <wp:effectExtent l="0" t="0" r="0" b="0"/>
                  <wp:docPr id="48" name="Рисунок 4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Консультант Плюс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38430" cy="13843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 xml:space="preserve"> 0 и П</w:t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vertAlign w:val="subscript"/>
                <w:lang w:eastAsia="ru-RU"/>
              </w:rPr>
              <w:t>1</w:t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 xml:space="preserve"> &lt; А</w:t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vertAlign w:val="subscript"/>
                <w:lang w:eastAsia="ru-RU"/>
              </w:rPr>
              <w:t>9</w:t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, то</w:t>
            </w:r>
          </w:p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П</w:t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vertAlign w:val="subscript"/>
                <w:lang w:eastAsia="ru-RU"/>
              </w:rPr>
              <w:t>10а</w:t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vertAlign w:val="superscript"/>
                <w:lang w:eastAsia="ru-RU"/>
              </w:rPr>
              <w:t>=</w:t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 xml:space="preserve"> 100</w:t>
            </w:r>
          </w:p>
        </w:tc>
      </w:tr>
      <w:tr w:rsidR="00C92598" w:rsidRPr="00C92598" w:rsidTr="0051419F">
        <w:tc>
          <w:tcPr>
            <w:tcW w:w="523" w:type="dxa"/>
            <w:vMerge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3118" w:type="dxa"/>
            <w:vMerge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907" w:type="dxa"/>
            <w:vMerge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247" w:type="dxa"/>
            <w:vMerge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4138" w:type="dxa"/>
            <w:vMerge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3685" w:type="dxa"/>
            <w:tcBorders>
              <w:top w:val="nil"/>
            </w:tcBorders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Иначе </w:t>
            </w:r>
            <w:r w:rsidRPr="00C92598">
              <w:rPr>
                <w:rFonts w:ascii="Times New Roman" w:eastAsiaTheme="minorEastAsia" w:hAnsi="Times New Roman" w:cs="Times New Roman"/>
                <w:noProof/>
                <w:position w:val="-26"/>
                <w:sz w:val="24"/>
                <w:szCs w:val="24"/>
                <w:lang w:eastAsia="ru-RU"/>
              </w:rPr>
              <w:drawing>
                <wp:inline distT="0" distB="0" distL="0" distR="0">
                  <wp:extent cx="1382395" cy="467995"/>
                  <wp:effectExtent l="0" t="0" r="8255" b="8255"/>
                  <wp:docPr id="47" name="Рисунок 4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Консультант Плюс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382395" cy="46799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C92598" w:rsidRPr="00C92598" w:rsidTr="0051419F">
        <w:tc>
          <w:tcPr>
            <w:tcW w:w="13618" w:type="dxa"/>
            <w:gridSpan w:val="6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center"/>
              <w:outlineLvl w:val="2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5. Показатели результативности оказания государственной услуги "Содействие началу осуществления предпринимательской деятельности"</w:t>
            </w:r>
          </w:p>
        </w:tc>
      </w:tr>
      <w:tr w:rsidR="00C92598" w:rsidRPr="00C92598" w:rsidTr="0051419F">
        <w:tc>
          <w:tcPr>
            <w:tcW w:w="523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13.</w:t>
            </w:r>
          </w:p>
        </w:tc>
        <w:tc>
          <w:tcPr>
            <w:tcW w:w="3118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 xml:space="preserve">Численность безработных граждан, получивших государственную услугу "Содействие началу осуществления </w:t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lastRenderedPageBreak/>
              <w:t>предпринимательской деятельности"</w:t>
            </w:r>
          </w:p>
        </w:tc>
        <w:tc>
          <w:tcPr>
            <w:tcW w:w="907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lastRenderedPageBreak/>
              <w:t>чел.</w:t>
            </w:r>
          </w:p>
        </w:tc>
        <w:tc>
          <w:tcPr>
            <w:tcW w:w="1247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П</w:t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vertAlign w:val="subscript"/>
                <w:lang w:eastAsia="ru-RU"/>
              </w:rPr>
              <w:t>11</w:t>
            </w:r>
          </w:p>
        </w:tc>
        <w:tc>
          <w:tcPr>
            <w:tcW w:w="4138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Не требуются.</w:t>
            </w:r>
          </w:p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 xml:space="preserve">Показатель принимается равным соответствующему значению, представленному в </w:t>
            </w:r>
            <w:hyperlink r:id="rId54">
              <w:r w:rsidRPr="00C92598">
                <w:rPr>
                  <w:rFonts w:ascii="Times New Roman" w:eastAsiaTheme="minorEastAsia" w:hAnsi="Times New Roman" w:cs="Times New Roman"/>
                  <w:color w:val="0000FF"/>
                  <w:sz w:val="24"/>
                  <w:szCs w:val="24"/>
                  <w:lang w:eastAsia="ru-RU"/>
                </w:rPr>
                <w:t>форме</w:t>
              </w:r>
            </w:hyperlink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 xml:space="preserve"> федерального статистического </w:t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lastRenderedPageBreak/>
              <w:t>наблюдения N 2-Т (трудоустройство) "Сведения о предоставлении государственных услуг в области содействия занятости населения"</w:t>
            </w:r>
          </w:p>
        </w:tc>
        <w:tc>
          <w:tcPr>
            <w:tcW w:w="3685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lastRenderedPageBreak/>
              <w:t>Не применимо</w:t>
            </w:r>
          </w:p>
        </w:tc>
      </w:tr>
      <w:tr w:rsidR="00C92598" w:rsidRPr="00C92598" w:rsidTr="0051419F">
        <w:tc>
          <w:tcPr>
            <w:tcW w:w="523" w:type="dxa"/>
            <w:vMerge w:val="restart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14.</w:t>
            </w:r>
          </w:p>
        </w:tc>
        <w:tc>
          <w:tcPr>
            <w:tcW w:w="3118" w:type="dxa"/>
            <w:vMerge w:val="restart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Отношение численности граждан, оформивших государственную регистрацию в качестве юридического лица или индивидуального предпринимателя, вставших на учет в качестве самозанятого в течение отчетного периода, к численности граждан, признанных безработными в отчетном периоде</w:t>
            </w:r>
          </w:p>
        </w:tc>
        <w:tc>
          <w:tcPr>
            <w:tcW w:w="907" w:type="dxa"/>
            <w:vMerge w:val="restart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%</w:t>
            </w:r>
          </w:p>
        </w:tc>
        <w:tc>
          <w:tcPr>
            <w:tcW w:w="1247" w:type="dxa"/>
            <w:vMerge w:val="restart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П</w:t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vertAlign w:val="subscript"/>
                <w:lang w:eastAsia="ru-RU"/>
              </w:rPr>
              <w:t>12</w:t>
            </w:r>
          </w:p>
        </w:tc>
        <w:tc>
          <w:tcPr>
            <w:tcW w:w="4138" w:type="dxa"/>
            <w:vMerge w:val="restart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А</w:t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vertAlign w:val="subscript"/>
                <w:lang w:eastAsia="ru-RU"/>
              </w:rPr>
              <w:t>12</w:t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 xml:space="preserve"> - Численность граждан, оформивших государственную регистрацию в качестве юридического лица или индивидуального предпринимателя, вставших на учет в качестве самозанятого в течение отчетного периода, чел.</w:t>
            </w:r>
          </w:p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В</w:t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vertAlign w:val="subscript"/>
                <w:lang w:eastAsia="ru-RU"/>
              </w:rPr>
              <w:t>12</w:t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 xml:space="preserve"> - численность граждан, признанных безработными в отчетном периоде (количество приказов), ед</w:t>
            </w:r>
          </w:p>
        </w:tc>
        <w:tc>
          <w:tcPr>
            <w:tcW w:w="3685" w:type="dxa"/>
            <w:tcBorders>
              <w:bottom w:val="nil"/>
            </w:tcBorders>
            <w:vAlign w:val="bottom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C92598" w:rsidRPr="00C92598" w:rsidTr="0051419F">
        <w:tblPrEx>
          <w:tblBorders>
            <w:insideH w:val="none" w:sz="0" w:space="0" w:color="auto"/>
          </w:tblBorders>
        </w:tblPrEx>
        <w:tc>
          <w:tcPr>
            <w:tcW w:w="523" w:type="dxa"/>
            <w:vMerge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3118" w:type="dxa"/>
            <w:vMerge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907" w:type="dxa"/>
            <w:vMerge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247" w:type="dxa"/>
            <w:vMerge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4138" w:type="dxa"/>
            <w:vMerge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3685" w:type="dxa"/>
            <w:tcBorders>
              <w:top w:val="nil"/>
              <w:bottom w:val="nil"/>
            </w:tcBorders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C92598" w:rsidRPr="00C92598" w:rsidTr="0051419F">
        <w:tblPrEx>
          <w:tblBorders>
            <w:insideH w:val="none" w:sz="0" w:space="0" w:color="auto"/>
          </w:tblBorders>
        </w:tblPrEx>
        <w:tc>
          <w:tcPr>
            <w:tcW w:w="523" w:type="dxa"/>
            <w:vMerge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3118" w:type="dxa"/>
            <w:vMerge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907" w:type="dxa"/>
            <w:vMerge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247" w:type="dxa"/>
            <w:vMerge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4138" w:type="dxa"/>
            <w:vMerge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3685" w:type="dxa"/>
            <w:tcBorders>
              <w:top w:val="nil"/>
              <w:bottom w:val="nil"/>
            </w:tcBorders>
            <w:vAlign w:val="bottom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Если В</w:t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vertAlign w:val="subscript"/>
                <w:lang w:eastAsia="ru-RU"/>
              </w:rPr>
              <w:t>12</w:t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 xml:space="preserve"> = 0, то П</w:t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vertAlign w:val="subscript"/>
                <w:lang w:eastAsia="ru-RU"/>
              </w:rPr>
              <w:t>12</w:t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 xml:space="preserve"> = 100</w:t>
            </w:r>
          </w:p>
        </w:tc>
      </w:tr>
      <w:tr w:rsidR="00C92598" w:rsidRPr="00C92598" w:rsidTr="0051419F">
        <w:tc>
          <w:tcPr>
            <w:tcW w:w="523" w:type="dxa"/>
            <w:vMerge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3118" w:type="dxa"/>
            <w:vMerge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907" w:type="dxa"/>
            <w:vMerge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247" w:type="dxa"/>
            <w:vMerge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4138" w:type="dxa"/>
            <w:vMerge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3685" w:type="dxa"/>
            <w:tcBorders>
              <w:top w:val="nil"/>
            </w:tcBorders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Иначе </w:t>
            </w:r>
            <w:r w:rsidRPr="00C92598">
              <w:rPr>
                <w:rFonts w:ascii="Times New Roman" w:eastAsiaTheme="minorEastAsia" w:hAnsi="Times New Roman" w:cs="Times New Roman"/>
                <w:noProof/>
                <w:position w:val="-26"/>
                <w:sz w:val="24"/>
                <w:szCs w:val="24"/>
                <w:lang w:eastAsia="ru-RU"/>
              </w:rPr>
              <w:drawing>
                <wp:inline distT="0" distB="0" distL="0" distR="0">
                  <wp:extent cx="1095375" cy="467995"/>
                  <wp:effectExtent l="0" t="0" r="9525" b="8255"/>
                  <wp:docPr id="46" name="Рисунок 4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Консультант Плюс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95375" cy="46799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C92598" w:rsidRPr="00C92598" w:rsidTr="0051419F">
        <w:tc>
          <w:tcPr>
            <w:tcW w:w="13618" w:type="dxa"/>
            <w:gridSpan w:val="6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center"/>
              <w:outlineLvl w:val="2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6. Показатели результативности оказания государственной услуги "Организация сопровождения при содействии занятости инвалидов" с учетом результативности осуществления полномочий по содействию занятости инвалидов</w:t>
            </w:r>
          </w:p>
        </w:tc>
      </w:tr>
      <w:tr w:rsidR="00C92598" w:rsidRPr="00C92598" w:rsidTr="0051419F">
        <w:tc>
          <w:tcPr>
            <w:tcW w:w="523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15.</w:t>
            </w:r>
          </w:p>
        </w:tc>
        <w:tc>
          <w:tcPr>
            <w:tcW w:w="3118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Численность граждан, получивших государственную услугу "Организация сопровождения при содействии занятости инвалидов" (внесено в регистр получателей государственных услуг) за отчетный период</w:t>
            </w:r>
          </w:p>
        </w:tc>
        <w:tc>
          <w:tcPr>
            <w:tcW w:w="907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чел.</w:t>
            </w:r>
          </w:p>
        </w:tc>
        <w:tc>
          <w:tcPr>
            <w:tcW w:w="1247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П</w:t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vertAlign w:val="subscript"/>
                <w:lang w:eastAsia="ru-RU"/>
              </w:rPr>
              <w:t>13</w:t>
            </w:r>
          </w:p>
        </w:tc>
        <w:tc>
          <w:tcPr>
            <w:tcW w:w="4138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Не требуются.</w:t>
            </w:r>
          </w:p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 xml:space="preserve">Показатель принимается равным соответствующему значению, представленному в форме "Сведения об осуществлении мероприятий по повышению уровня занятости инвалидов на конец отчетного периода. </w:t>
            </w:r>
            <w:hyperlink r:id="rId56">
              <w:r w:rsidRPr="00C92598">
                <w:rPr>
                  <w:rFonts w:ascii="Times New Roman" w:eastAsiaTheme="minorEastAsia" w:hAnsi="Times New Roman" w:cs="Times New Roman"/>
                  <w:color w:val="0000FF"/>
                  <w:sz w:val="24"/>
                  <w:szCs w:val="24"/>
                  <w:lang w:eastAsia="ru-RU"/>
                </w:rPr>
                <w:t>Раздел V</w:t>
              </w:r>
            </w:hyperlink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. Оказание государственной услуги "Организация сопровождения при содействии занятости инвалидов"</w:t>
            </w:r>
          </w:p>
        </w:tc>
        <w:tc>
          <w:tcPr>
            <w:tcW w:w="3685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Не применимо</w:t>
            </w:r>
          </w:p>
        </w:tc>
      </w:tr>
      <w:tr w:rsidR="00C92598" w:rsidRPr="00C92598" w:rsidTr="0051419F">
        <w:tc>
          <w:tcPr>
            <w:tcW w:w="523" w:type="dxa"/>
            <w:vMerge w:val="restart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lastRenderedPageBreak/>
              <w:t>16.</w:t>
            </w:r>
          </w:p>
        </w:tc>
        <w:tc>
          <w:tcPr>
            <w:tcW w:w="3118" w:type="dxa"/>
            <w:vMerge w:val="restart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Доля трудоустроенных инвалидов в общей численности инвалидов, получивших государственную услугу "Организация сопровождения при содействии занятости инвалидов"</w:t>
            </w:r>
          </w:p>
        </w:tc>
        <w:tc>
          <w:tcPr>
            <w:tcW w:w="907" w:type="dxa"/>
            <w:vMerge w:val="restart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%</w:t>
            </w:r>
          </w:p>
        </w:tc>
        <w:tc>
          <w:tcPr>
            <w:tcW w:w="1247" w:type="dxa"/>
            <w:vMerge w:val="restart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П</w:t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vertAlign w:val="subscript"/>
                <w:lang w:eastAsia="ru-RU"/>
              </w:rPr>
              <w:t>14</w:t>
            </w:r>
          </w:p>
        </w:tc>
        <w:tc>
          <w:tcPr>
            <w:tcW w:w="4138" w:type="dxa"/>
            <w:vMerge w:val="restart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А</w:t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vertAlign w:val="subscript"/>
                <w:lang w:eastAsia="ru-RU"/>
              </w:rPr>
              <w:t>14</w:t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 xml:space="preserve"> - Численность трудоустроенных за отчетный период инвалидов из числа получивших государственную услугу "Организация сопровождения при содействии занятости инвалидов", чел.</w:t>
            </w:r>
          </w:p>
        </w:tc>
        <w:tc>
          <w:tcPr>
            <w:tcW w:w="3685" w:type="dxa"/>
            <w:tcBorders>
              <w:bottom w:val="nil"/>
            </w:tcBorders>
            <w:vAlign w:val="bottom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Если П</w:t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vertAlign w:val="subscript"/>
                <w:lang w:eastAsia="ru-RU"/>
              </w:rPr>
              <w:t>13</w:t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 xml:space="preserve"> = 0, то П</w:t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vertAlign w:val="subscript"/>
                <w:lang w:eastAsia="ru-RU"/>
              </w:rPr>
              <w:t>14</w:t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 xml:space="preserve"> = 0</w:t>
            </w:r>
          </w:p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Если П</w:t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vertAlign w:val="subscript"/>
                <w:lang w:eastAsia="ru-RU"/>
              </w:rPr>
              <w:t>13</w:t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C92598">
              <w:rPr>
                <w:rFonts w:ascii="Times New Roman" w:eastAsiaTheme="minorEastAsia" w:hAnsi="Times New Roman" w:cs="Times New Roman"/>
                <w:noProof/>
                <w:position w:val="-1"/>
                <w:sz w:val="24"/>
                <w:szCs w:val="24"/>
                <w:lang w:eastAsia="ru-RU"/>
              </w:rPr>
              <w:drawing>
                <wp:inline distT="0" distB="0" distL="0" distR="0">
                  <wp:extent cx="138430" cy="138430"/>
                  <wp:effectExtent l="0" t="0" r="0" b="0"/>
                  <wp:docPr id="45" name="Рисунок 4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Консультант Плюс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38430" cy="13843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 xml:space="preserve"> 0 и П</w:t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vertAlign w:val="subscript"/>
                <w:lang w:eastAsia="ru-RU"/>
              </w:rPr>
              <w:t>13</w:t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 xml:space="preserve"> &lt; А</w:t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vertAlign w:val="subscript"/>
                <w:lang w:eastAsia="ru-RU"/>
              </w:rPr>
              <w:t>14</w:t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, то П</w:t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vertAlign w:val="subscript"/>
                <w:lang w:eastAsia="ru-RU"/>
              </w:rPr>
              <w:t>14</w:t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 xml:space="preserve"> = 100</w:t>
            </w:r>
          </w:p>
        </w:tc>
      </w:tr>
      <w:tr w:rsidR="00C92598" w:rsidRPr="00C92598" w:rsidTr="0051419F">
        <w:tc>
          <w:tcPr>
            <w:tcW w:w="523" w:type="dxa"/>
            <w:vMerge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3118" w:type="dxa"/>
            <w:vMerge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907" w:type="dxa"/>
            <w:vMerge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247" w:type="dxa"/>
            <w:vMerge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4138" w:type="dxa"/>
            <w:vMerge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3685" w:type="dxa"/>
            <w:tcBorders>
              <w:top w:val="nil"/>
            </w:tcBorders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Иначе </w:t>
            </w:r>
            <w:r w:rsidRPr="00C92598">
              <w:rPr>
                <w:rFonts w:ascii="Times New Roman" w:eastAsiaTheme="minorEastAsia" w:hAnsi="Times New Roman" w:cs="Times New Roman"/>
                <w:noProof/>
                <w:position w:val="-26"/>
                <w:sz w:val="24"/>
                <w:szCs w:val="24"/>
                <w:lang w:eastAsia="ru-RU"/>
              </w:rPr>
              <w:drawing>
                <wp:inline distT="0" distB="0" distL="0" distR="0">
                  <wp:extent cx="1105535" cy="467995"/>
                  <wp:effectExtent l="0" t="0" r="0" b="8255"/>
                  <wp:docPr id="44" name="Рисунок 4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Консультант Плюс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105535" cy="46799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C92598" w:rsidRPr="00C92598" w:rsidTr="0051419F">
        <w:tc>
          <w:tcPr>
            <w:tcW w:w="523" w:type="dxa"/>
            <w:vMerge w:val="restart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17.</w:t>
            </w:r>
          </w:p>
        </w:tc>
        <w:tc>
          <w:tcPr>
            <w:tcW w:w="3118" w:type="dxa"/>
            <w:vMerge w:val="restart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Доля трудоустроенных инвалидов из числа инвалидов, обратившихся в органы службы занятости за содействием в поиске подходящей работы</w:t>
            </w:r>
          </w:p>
        </w:tc>
        <w:tc>
          <w:tcPr>
            <w:tcW w:w="907" w:type="dxa"/>
            <w:vMerge w:val="restart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%</w:t>
            </w:r>
          </w:p>
        </w:tc>
        <w:tc>
          <w:tcPr>
            <w:tcW w:w="1247" w:type="dxa"/>
            <w:vMerge w:val="restart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П</w:t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vertAlign w:val="subscript"/>
                <w:lang w:eastAsia="ru-RU"/>
              </w:rPr>
              <w:t>15</w:t>
            </w:r>
          </w:p>
        </w:tc>
        <w:tc>
          <w:tcPr>
            <w:tcW w:w="4138" w:type="dxa"/>
            <w:vMerge w:val="restart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А</w:t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vertAlign w:val="subscript"/>
                <w:lang w:eastAsia="ru-RU"/>
              </w:rPr>
              <w:t>15</w:t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 xml:space="preserve"> - Численность инвалидов, трудоустроенных за отчетный период (количество закрытых в связи с трудоустройством карточек персонального учета), единиц,</w:t>
            </w:r>
          </w:p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Z</w:t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vertAlign w:val="subscript"/>
                <w:lang w:eastAsia="ru-RU"/>
              </w:rPr>
              <w:t>15</w:t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 xml:space="preserve"> - Количество заявлений от инвалидов, обратившихся в органы службы занятости за содействием в поиске подходящей работы за отчетный, единиц</w:t>
            </w:r>
          </w:p>
        </w:tc>
        <w:tc>
          <w:tcPr>
            <w:tcW w:w="3685" w:type="dxa"/>
            <w:tcBorders>
              <w:bottom w:val="nil"/>
            </w:tcBorders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Если Z</w:t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vertAlign w:val="subscript"/>
                <w:lang w:eastAsia="ru-RU"/>
              </w:rPr>
              <w:t>15</w:t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C92598">
              <w:rPr>
                <w:rFonts w:ascii="Times New Roman" w:eastAsiaTheme="minorEastAsia" w:hAnsi="Times New Roman" w:cs="Times New Roman"/>
                <w:noProof/>
                <w:position w:val="-1"/>
                <w:sz w:val="24"/>
                <w:szCs w:val="24"/>
                <w:lang w:eastAsia="ru-RU"/>
              </w:rPr>
              <w:drawing>
                <wp:inline distT="0" distB="0" distL="0" distR="0">
                  <wp:extent cx="138430" cy="138430"/>
                  <wp:effectExtent l="0" t="0" r="0" b="0"/>
                  <wp:docPr id="43" name="Рисунок 4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Консультант Плюс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38430" cy="13843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 xml:space="preserve"> 0, то</w:t>
            </w:r>
          </w:p>
        </w:tc>
      </w:tr>
      <w:tr w:rsidR="00C92598" w:rsidRPr="00C92598" w:rsidTr="0051419F">
        <w:tblPrEx>
          <w:tblBorders>
            <w:insideH w:val="none" w:sz="0" w:space="0" w:color="auto"/>
          </w:tblBorders>
        </w:tblPrEx>
        <w:tc>
          <w:tcPr>
            <w:tcW w:w="523" w:type="dxa"/>
            <w:vMerge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3118" w:type="dxa"/>
            <w:vMerge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907" w:type="dxa"/>
            <w:vMerge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247" w:type="dxa"/>
            <w:vMerge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4138" w:type="dxa"/>
            <w:vMerge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3685" w:type="dxa"/>
            <w:tcBorders>
              <w:top w:val="nil"/>
              <w:bottom w:val="nil"/>
            </w:tcBorders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noProof/>
                <w:position w:val="-26"/>
                <w:sz w:val="24"/>
                <w:szCs w:val="24"/>
                <w:lang w:eastAsia="ru-RU"/>
              </w:rPr>
              <w:drawing>
                <wp:inline distT="0" distB="0" distL="0" distR="0">
                  <wp:extent cx="1105535" cy="467995"/>
                  <wp:effectExtent l="0" t="0" r="0" b="8255"/>
                  <wp:docPr id="42" name="Рисунок 4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Консультант Плюс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105535" cy="46799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C92598" w:rsidRPr="00C92598" w:rsidTr="0051419F">
        <w:tc>
          <w:tcPr>
            <w:tcW w:w="523" w:type="dxa"/>
            <w:vMerge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3118" w:type="dxa"/>
            <w:vMerge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907" w:type="dxa"/>
            <w:vMerge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247" w:type="dxa"/>
            <w:vMerge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4138" w:type="dxa"/>
            <w:vMerge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3685" w:type="dxa"/>
            <w:tcBorders>
              <w:top w:val="nil"/>
            </w:tcBorders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Если Z</w:t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vertAlign w:val="subscript"/>
                <w:lang w:eastAsia="ru-RU"/>
              </w:rPr>
              <w:t>15</w:t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 xml:space="preserve"> = 0, то П</w:t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vertAlign w:val="subscript"/>
                <w:lang w:eastAsia="ru-RU"/>
              </w:rPr>
              <w:t>15</w:t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= 0</w:t>
            </w:r>
          </w:p>
        </w:tc>
      </w:tr>
      <w:tr w:rsidR="00C92598" w:rsidRPr="00C92598" w:rsidTr="0051419F">
        <w:tc>
          <w:tcPr>
            <w:tcW w:w="13618" w:type="dxa"/>
            <w:gridSpan w:val="6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center"/>
              <w:outlineLvl w:val="2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7. Показатели результативности оказания государственной услуги "Психологическая поддержка безработных граждан"</w:t>
            </w:r>
          </w:p>
        </w:tc>
      </w:tr>
      <w:tr w:rsidR="00C92598" w:rsidRPr="00C92598" w:rsidTr="0051419F">
        <w:tc>
          <w:tcPr>
            <w:tcW w:w="523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18.</w:t>
            </w:r>
          </w:p>
        </w:tc>
        <w:tc>
          <w:tcPr>
            <w:tcW w:w="3118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Оказано государственных услуг "Психологическая поддержка безработных граждан"</w:t>
            </w:r>
          </w:p>
        </w:tc>
        <w:tc>
          <w:tcPr>
            <w:tcW w:w="907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ед.</w:t>
            </w:r>
          </w:p>
        </w:tc>
        <w:tc>
          <w:tcPr>
            <w:tcW w:w="1247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П</w:t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vertAlign w:val="subscript"/>
                <w:lang w:eastAsia="ru-RU"/>
              </w:rPr>
              <w:t>16</w:t>
            </w:r>
          </w:p>
        </w:tc>
        <w:tc>
          <w:tcPr>
            <w:tcW w:w="4138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Не требуются.</w:t>
            </w:r>
          </w:p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 xml:space="preserve">Показатель принимается равным соответствующему значению, представленному в </w:t>
            </w:r>
            <w:hyperlink r:id="rId61">
              <w:r w:rsidRPr="00C92598">
                <w:rPr>
                  <w:rFonts w:ascii="Times New Roman" w:eastAsiaTheme="minorEastAsia" w:hAnsi="Times New Roman" w:cs="Times New Roman"/>
                  <w:color w:val="0000FF"/>
                  <w:sz w:val="24"/>
                  <w:szCs w:val="24"/>
                  <w:lang w:eastAsia="ru-RU"/>
                </w:rPr>
                <w:t>форме</w:t>
              </w:r>
            </w:hyperlink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 xml:space="preserve"> федерального статистического наблюдения N 2-Т (трудоустройство) "Сведения о предоставлении государственных услуг в области содействия занятости населения"</w:t>
            </w:r>
          </w:p>
        </w:tc>
        <w:tc>
          <w:tcPr>
            <w:tcW w:w="3685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Не применимо</w:t>
            </w:r>
          </w:p>
        </w:tc>
      </w:tr>
      <w:tr w:rsidR="00C92598" w:rsidRPr="00C92598" w:rsidTr="0051419F">
        <w:tc>
          <w:tcPr>
            <w:tcW w:w="523" w:type="dxa"/>
            <w:vMerge w:val="restart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lastRenderedPageBreak/>
              <w:t>19.</w:t>
            </w:r>
          </w:p>
        </w:tc>
        <w:tc>
          <w:tcPr>
            <w:tcW w:w="3118" w:type="dxa"/>
            <w:vMerge w:val="restart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Доля граждан, нашедших доходное занятие после получения государственной услуги "Психологическая поддержка безработных граждан" в численности безработных граждан, получивших указанную услугу</w:t>
            </w:r>
          </w:p>
        </w:tc>
        <w:tc>
          <w:tcPr>
            <w:tcW w:w="907" w:type="dxa"/>
            <w:vMerge w:val="restart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%</w:t>
            </w:r>
          </w:p>
        </w:tc>
        <w:tc>
          <w:tcPr>
            <w:tcW w:w="1247" w:type="dxa"/>
            <w:vMerge w:val="restart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П</w:t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vertAlign w:val="subscript"/>
                <w:lang w:eastAsia="ru-RU"/>
              </w:rPr>
              <w:t>17</w:t>
            </w:r>
          </w:p>
        </w:tc>
        <w:tc>
          <w:tcPr>
            <w:tcW w:w="4138" w:type="dxa"/>
            <w:vMerge w:val="restart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А</w:t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vertAlign w:val="subscript"/>
                <w:lang w:eastAsia="ru-RU"/>
              </w:rPr>
              <w:t>17</w:t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 xml:space="preserve"> - Численность граждан, трудоустроенных на постоянную работу в течение отчетного периода из числа безработных граждан, получивших государственную услугу "Психологическая поддержка безработных граждан", чел.</w:t>
            </w:r>
          </w:p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В</w:t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vertAlign w:val="subscript"/>
                <w:lang w:eastAsia="ru-RU"/>
              </w:rPr>
              <w:t>17</w:t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 xml:space="preserve"> - Численность граждан, оформивших государственную регистрацию в качестве юридического лица или индивидуального предпринимателя, вставших на учет в качестве самозанятого в течение отчетного периода из числа безработных граждан, получивших государственную услугу "Психологическая поддержка безработных граждан", чел.</w:t>
            </w:r>
          </w:p>
        </w:tc>
        <w:tc>
          <w:tcPr>
            <w:tcW w:w="3685" w:type="dxa"/>
            <w:tcBorders>
              <w:bottom w:val="nil"/>
            </w:tcBorders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C92598" w:rsidRPr="00C92598" w:rsidTr="0051419F">
        <w:tblPrEx>
          <w:tblBorders>
            <w:insideH w:val="none" w:sz="0" w:space="0" w:color="auto"/>
          </w:tblBorders>
        </w:tblPrEx>
        <w:tc>
          <w:tcPr>
            <w:tcW w:w="523" w:type="dxa"/>
            <w:vMerge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3118" w:type="dxa"/>
            <w:vMerge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907" w:type="dxa"/>
            <w:vMerge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247" w:type="dxa"/>
            <w:vMerge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4138" w:type="dxa"/>
            <w:vMerge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3685" w:type="dxa"/>
            <w:tcBorders>
              <w:top w:val="nil"/>
              <w:bottom w:val="nil"/>
            </w:tcBorders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C92598" w:rsidRPr="00C92598" w:rsidTr="0051419F">
        <w:tblPrEx>
          <w:tblBorders>
            <w:insideH w:val="none" w:sz="0" w:space="0" w:color="auto"/>
          </w:tblBorders>
        </w:tblPrEx>
        <w:tc>
          <w:tcPr>
            <w:tcW w:w="523" w:type="dxa"/>
            <w:vMerge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3118" w:type="dxa"/>
            <w:vMerge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907" w:type="dxa"/>
            <w:vMerge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247" w:type="dxa"/>
            <w:vMerge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4138" w:type="dxa"/>
            <w:vMerge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3685" w:type="dxa"/>
            <w:tcBorders>
              <w:top w:val="nil"/>
              <w:bottom w:val="nil"/>
            </w:tcBorders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C92598" w:rsidRPr="00C92598" w:rsidTr="0051419F">
        <w:tblPrEx>
          <w:tblBorders>
            <w:insideH w:val="none" w:sz="0" w:space="0" w:color="auto"/>
          </w:tblBorders>
        </w:tblPrEx>
        <w:tc>
          <w:tcPr>
            <w:tcW w:w="523" w:type="dxa"/>
            <w:vMerge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3118" w:type="dxa"/>
            <w:vMerge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907" w:type="dxa"/>
            <w:vMerge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247" w:type="dxa"/>
            <w:vMerge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4138" w:type="dxa"/>
            <w:vMerge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3685" w:type="dxa"/>
            <w:tcBorders>
              <w:top w:val="nil"/>
              <w:bottom w:val="nil"/>
            </w:tcBorders>
            <w:vAlign w:val="bottom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Если П</w:t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vertAlign w:val="subscript"/>
                <w:lang w:eastAsia="ru-RU"/>
              </w:rPr>
              <w:t>16</w:t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C92598">
              <w:rPr>
                <w:rFonts w:ascii="Times New Roman" w:eastAsiaTheme="minorEastAsia" w:hAnsi="Times New Roman" w:cs="Times New Roman"/>
                <w:noProof/>
                <w:position w:val="-1"/>
                <w:sz w:val="24"/>
                <w:szCs w:val="24"/>
                <w:lang w:eastAsia="ru-RU"/>
              </w:rPr>
              <w:drawing>
                <wp:inline distT="0" distB="0" distL="0" distR="0">
                  <wp:extent cx="138430" cy="138430"/>
                  <wp:effectExtent l="0" t="0" r="0" b="0"/>
                  <wp:docPr id="41" name="Рисунок 4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Консультант Плюс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38430" cy="13843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 xml:space="preserve"> 0, то</w:t>
            </w:r>
          </w:p>
        </w:tc>
      </w:tr>
      <w:tr w:rsidR="00C92598" w:rsidRPr="00C92598" w:rsidTr="0051419F">
        <w:tblPrEx>
          <w:tblBorders>
            <w:insideH w:val="none" w:sz="0" w:space="0" w:color="auto"/>
          </w:tblBorders>
        </w:tblPrEx>
        <w:tc>
          <w:tcPr>
            <w:tcW w:w="523" w:type="dxa"/>
            <w:vMerge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3118" w:type="dxa"/>
            <w:vMerge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907" w:type="dxa"/>
            <w:vMerge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247" w:type="dxa"/>
            <w:vMerge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4138" w:type="dxa"/>
            <w:vMerge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3685" w:type="dxa"/>
            <w:tcBorders>
              <w:top w:val="nil"/>
              <w:bottom w:val="nil"/>
            </w:tcBorders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noProof/>
                <w:position w:val="-26"/>
                <w:sz w:val="24"/>
                <w:szCs w:val="24"/>
                <w:lang w:eastAsia="ru-RU"/>
              </w:rPr>
              <w:drawing>
                <wp:inline distT="0" distB="0" distL="0" distR="0">
                  <wp:extent cx="1467485" cy="467995"/>
                  <wp:effectExtent l="0" t="0" r="0" b="8255"/>
                  <wp:docPr id="40" name="Рисунок 4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Консультант Плюс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67485" cy="46799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C92598" w:rsidRPr="00C92598" w:rsidTr="0051419F">
        <w:tc>
          <w:tcPr>
            <w:tcW w:w="523" w:type="dxa"/>
            <w:vMerge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3118" w:type="dxa"/>
            <w:vMerge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907" w:type="dxa"/>
            <w:vMerge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247" w:type="dxa"/>
            <w:vMerge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4138" w:type="dxa"/>
            <w:vMerge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3685" w:type="dxa"/>
            <w:tcBorders>
              <w:top w:val="nil"/>
            </w:tcBorders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Если П</w:t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vertAlign w:val="subscript"/>
                <w:lang w:eastAsia="ru-RU"/>
              </w:rPr>
              <w:t>16</w:t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 xml:space="preserve"> = 0, то П</w:t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vertAlign w:val="subscript"/>
                <w:lang w:eastAsia="ru-RU"/>
              </w:rPr>
              <w:t>17</w:t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 xml:space="preserve"> = 0</w:t>
            </w:r>
          </w:p>
        </w:tc>
      </w:tr>
      <w:tr w:rsidR="00C92598" w:rsidRPr="00C92598" w:rsidTr="0051419F">
        <w:tc>
          <w:tcPr>
            <w:tcW w:w="13618" w:type="dxa"/>
            <w:gridSpan w:val="6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center"/>
              <w:outlineLvl w:val="2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8. Показатели результативности оказания государственной услуги "Социальная адаптация безработных граждан на рынке труда"</w:t>
            </w:r>
          </w:p>
        </w:tc>
      </w:tr>
      <w:tr w:rsidR="00C92598" w:rsidRPr="00C92598" w:rsidTr="0051419F">
        <w:tc>
          <w:tcPr>
            <w:tcW w:w="523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20.</w:t>
            </w:r>
          </w:p>
        </w:tc>
        <w:tc>
          <w:tcPr>
            <w:tcW w:w="3118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Оказано государственных услуг "Социальная адаптация безработных граждан на рынке труда"</w:t>
            </w:r>
          </w:p>
        </w:tc>
        <w:tc>
          <w:tcPr>
            <w:tcW w:w="907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ед.</w:t>
            </w:r>
          </w:p>
        </w:tc>
        <w:tc>
          <w:tcPr>
            <w:tcW w:w="1247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П</w:t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vertAlign w:val="subscript"/>
                <w:lang w:eastAsia="ru-RU"/>
              </w:rPr>
              <w:t>18</w:t>
            </w:r>
          </w:p>
        </w:tc>
        <w:tc>
          <w:tcPr>
            <w:tcW w:w="4138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Не требуются.</w:t>
            </w:r>
          </w:p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 xml:space="preserve">Показатель принимается равным соответствующему значению, представленному в </w:t>
            </w:r>
            <w:hyperlink r:id="rId63">
              <w:r w:rsidRPr="00C92598">
                <w:rPr>
                  <w:rFonts w:ascii="Times New Roman" w:eastAsiaTheme="minorEastAsia" w:hAnsi="Times New Roman" w:cs="Times New Roman"/>
                  <w:color w:val="0000FF"/>
                  <w:sz w:val="24"/>
                  <w:szCs w:val="24"/>
                  <w:lang w:eastAsia="ru-RU"/>
                </w:rPr>
                <w:t>форме</w:t>
              </w:r>
            </w:hyperlink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 xml:space="preserve"> федерального статистического наблюдения N 2-Т (трудоустройство) "Сведения о предоставлении государственных услуг в области содействия занятости населения"</w:t>
            </w:r>
          </w:p>
        </w:tc>
        <w:tc>
          <w:tcPr>
            <w:tcW w:w="3685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Не применимо</w:t>
            </w:r>
          </w:p>
        </w:tc>
      </w:tr>
      <w:tr w:rsidR="00C92598" w:rsidRPr="00C92598" w:rsidTr="0051419F">
        <w:tc>
          <w:tcPr>
            <w:tcW w:w="523" w:type="dxa"/>
            <w:vMerge w:val="restart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21.</w:t>
            </w:r>
          </w:p>
        </w:tc>
        <w:tc>
          <w:tcPr>
            <w:tcW w:w="3118" w:type="dxa"/>
            <w:vMerge w:val="restart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 xml:space="preserve">Доля граждан, нашедших </w:t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lastRenderedPageBreak/>
              <w:t>доходное занятие после получения государственной услуги "Социальная адаптация безработных граждан на рынке труда" в численности безработных граждан, получивших указанную услугу</w:t>
            </w:r>
          </w:p>
        </w:tc>
        <w:tc>
          <w:tcPr>
            <w:tcW w:w="907" w:type="dxa"/>
            <w:vMerge w:val="restart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lastRenderedPageBreak/>
              <w:t>%</w:t>
            </w:r>
          </w:p>
        </w:tc>
        <w:tc>
          <w:tcPr>
            <w:tcW w:w="1247" w:type="dxa"/>
            <w:vMerge w:val="restart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П</w:t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vertAlign w:val="subscript"/>
                <w:lang w:eastAsia="ru-RU"/>
              </w:rPr>
              <w:t>19</w:t>
            </w:r>
          </w:p>
        </w:tc>
        <w:tc>
          <w:tcPr>
            <w:tcW w:w="4138" w:type="dxa"/>
            <w:vMerge w:val="restart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А</w:t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vertAlign w:val="subscript"/>
                <w:lang w:eastAsia="ru-RU"/>
              </w:rPr>
              <w:t>19</w:t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 xml:space="preserve"> - Численность граждан, </w:t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lastRenderedPageBreak/>
              <w:t>трудоустроенных на постоянную работу в течение отчетного периода из числа безработных граждан, получивших государственную услугу "Социальная адаптация безработных граждан на рынке труда", чел.</w:t>
            </w:r>
          </w:p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В</w:t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vertAlign w:val="subscript"/>
                <w:lang w:eastAsia="ru-RU"/>
              </w:rPr>
              <w:t>19</w:t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 xml:space="preserve"> - Численность граждан, оформивших государственную регистрацию в качестве юридического лица или индивидуального предпринимателя, вставших на учет в качестве самозанятого в течение отчетного периода из числа безработных граждан, получивших государственную услугу "Социальная адаптация безработных граждан на рынке труда", чел.</w:t>
            </w:r>
          </w:p>
        </w:tc>
        <w:tc>
          <w:tcPr>
            <w:tcW w:w="3685" w:type="dxa"/>
            <w:tcBorders>
              <w:bottom w:val="nil"/>
            </w:tcBorders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lastRenderedPageBreak/>
              <w:t>Если П</w:t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vertAlign w:val="subscript"/>
                <w:lang w:eastAsia="ru-RU"/>
              </w:rPr>
              <w:t>18</w:t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C92598">
              <w:rPr>
                <w:rFonts w:ascii="Times New Roman" w:eastAsiaTheme="minorEastAsia" w:hAnsi="Times New Roman" w:cs="Times New Roman"/>
                <w:noProof/>
                <w:position w:val="-1"/>
                <w:sz w:val="24"/>
                <w:szCs w:val="24"/>
                <w:lang w:eastAsia="ru-RU"/>
              </w:rPr>
              <w:drawing>
                <wp:inline distT="0" distB="0" distL="0" distR="0">
                  <wp:extent cx="138430" cy="138430"/>
                  <wp:effectExtent l="0" t="0" r="0" b="0"/>
                  <wp:docPr id="39" name="Рисунок 3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Консультант Плюс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38430" cy="13843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 xml:space="preserve"> 0, то</w:t>
            </w:r>
          </w:p>
        </w:tc>
      </w:tr>
      <w:tr w:rsidR="00C92598" w:rsidRPr="00C92598" w:rsidTr="0051419F">
        <w:tblPrEx>
          <w:tblBorders>
            <w:insideH w:val="none" w:sz="0" w:space="0" w:color="auto"/>
          </w:tblBorders>
        </w:tblPrEx>
        <w:tc>
          <w:tcPr>
            <w:tcW w:w="523" w:type="dxa"/>
            <w:vMerge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3118" w:type="dxa"/>
            <w:vMerge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907" w:type="dxa"/>
            <w:vMerge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247" w:type="dxa"/>
            <w:vMerge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4138" w:type="dxa"/>
            <w:vMerge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3685" w:type="dxa"/>
            <w:tcBorders>
              <w:top w:val="nil"/>
              <w:bottom w:val="nil"/>
            </w:tcBorders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noProof/>
                <w:position w:val="-26"/>
                <w:sz w:val="24"/>
                <w:szCs w:val="24"/>
                <w:lang w:eastAsia="ru-RU"/>
              </w:rPr>
              <w:drawing>
                <wp:inline distT="0" distB="0" distL="0" distR="0">
                  <wp:extent cx="1467485" cy="467995"/>
                  <wp:effectExtent l="0" t="0" r="0" b="8255"/>
                  <wp:docPr id="38" name="Рисунок 3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Консультант Плюс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67485" cy="46799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C92598" w:rsidRPr="00C92598" w:rsidTr="0051419F">
        <w:tc>
          <w:tcPr>
            <w:tcW w:w="523" w:type="dxa"/>
            <w:vMerge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3118" w:type="dxa"/>
            <w:vMerge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907" w:type="dxa"/>
            <w:vMerge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247" w:type="dxa"/>
            <w:vMerge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4138" w:type="dxa"/>
            <w:vMerge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3685" w:type="dxa"/>
            <w:tcBorders>
              <w:top w:val="nil"/>
            </w:tcBorders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Если П</w:t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vertAlign w:val="subscript"/>
                <w:lang w:eastAsia="ru-RU"/>
              </w:rPr>
              <w:t>18</w:t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 xml:space="preserve"> = 0, то П</w:t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vertAlign w:val="subscript"/>
                <w:lang w:eastAsia="ru-RU"/>
              </w:rPr>
              <w:t>19</w:t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 xml:space="preserve"> = 0</w:t>
            </w:r>
          </w:p>
        </w:tc>
      </w:tr>
      <w:tr w:rsidR="00C92598" w:rsidRPr="00C92598" w:rsidTr="0051419F">
        <w:tc>
          <w:tcPr>
            <w:tcW w:w="13618" w:type="dxa"/>
            <w:gridSpan w:val="6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center"/>
              <w:outlineLvl w:val="2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9. Показатели результативности оказания государственной услуги "Организация временного трудоустройства"</w:t>
            </w:r>
          </w:p>
        </w:tc>
      </w:tr>
      <w:tr w:rsidR="00C92598" w:rsidRPr="00C92598" w:rsidTr="0051419F">
        <w:tc>
          <w:tcPr>
            <w:tcW w:w="523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22.</w:t>
            </w:r>
          </w:p>
        </w:tc>
        <w:tc>
          <w:tcPr>
            <w:tcW w:w="3118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Численность несовершеннолетних граждан в возрасте от 14 до 18 лет, трудоустроенных на временные работы в свободное от учебы время</w:t>
            </w:r>
          </w:p>
        </w:tc>
        <w:tc>
          <w:tcPr>
            <w:tcW w:w="907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чел.</w:t>
            </w:r>
          </w:p>
        </w:tc>
        <w:tc>
          <w:tcPr>
            <w:tcW w:w="1247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П</w:t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vertAlign w:val="subscript"/>
                <w:lang w:eastAsia="ru-RU"/>
              </w:rPr>
              <w:t>20</w:t>
            </w:r>
          </w:p>
        </w:tc>
        <w:tc>
          <w:tcPr>
            <w:tcW w:w="4138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Не требуются.</w:t>
            </w:r>
          </w:p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 xml:space="preserve">Показатель принимается равным соответствующему значению, представленному в </w:t>
            </w:r>
            <w:hyperlink r:id="rId65">
              <w:r w:rsidRPr="00C92598">
                <w:rPr>
                  <w:rFonts w:ascii="Times New Roman" w:eastAsiaTheme="minorEastAsia" w:hAnsi="Times New Roman" w:cs="Times New Roman"/>
                  <w:color w:val="0000FF"/>
                  <w:sz w:val="24"/>
                  <w:szCs w:val="24"/>
                  <w:lang w:eastAsia="ru-RU"/>
                </w:rPr>
                <w:t>форме</w:t>
              </w:r>
            </w:hyperlink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 xml:space="preserve"> федерального статистического наблюдения N 2-Т (трудоустройство) "Сведения о предоставлении государственных услуг в области содействия занятости населения"</w:t>
            </w:r>
          </w:p>
        </w:tc>
        <w:tc>
          <w:tcPr>
            <w:tcW w:w="3685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Не применимо</w:t>
            </w:r>
          </w:p>
        </w:tc>
      </w:tr>
      <w:tr w:rsidR="00C92598" w:rsidRPr="00C92598" w:rsidTr="0051419F">
        <w:tc>
          <w:tcPr>
            <w:tcW w:w="523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23.</w:t>
            </w:r>
          </w:p>
        </w:tc>
        <w:tc>
          <w:tcPr>
            <w:tcW w:w="3118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 xml:space="preserve">Численность безработных граждан, испытывающих трудности в поиске работы, </w:t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lastRenderedPageBreak/>
              <w:t>трудоустроенных на временные работы</w:t>
            </w:r>
          </w:p>
        </w:tc>
        <w:tc>
          <w:tcPr>
            <w:tcW w:w="907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lastRenderedPageBreak/>
              <w:t>чел.</w:t>
            </w:r>
          </w:p>
        </w:tc>
        <w:tc>
          <w:tcPr>
            <w:tcW w:w="1247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П</w:t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vertAlign w:val="subscript"/>
                <w:lang w:eastAsia="ru-RU"/>
              </w:rPr>
              <w:t>21</w:t>
            </w:r>
          </w:p>
        </w:tc>
        <w:tc>
          <w:tcPr>
            <w:tcW w:w="4138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Не требуются.</w:t>
            </w:r>
          </w:p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 xml:space="preserve">Показатель принимается равным соответствующему значению, </w:t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lastRenderedPageBreak/>
              <w:t xml:space="preserve">представленному в </w:t>
            </w:r>
            <w:hyperlink r:id="rId66">
              <w:r w:rsidRPr="00C92598">
                <w:rPr>
                  <w:rFonts w:ascii="Times New Roman" w:eastAsiaTheme="minorEastAsia" w:hAnsi="Times New Roman" w:cs="Times New Roman"/>
                  <w:color w:val="0000FF"/>
                  <w:sz w:val="24"/>
                  <w:szCs w:val="24"/>
                  <w:lang w:eastAsia="ru-RU"/>
                </w:rPr>
                <w:t>форме</w:t>
              </w:r>
            </w:hyperlink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 xml:space="preserve"> федерального статистического наблюдения N 2-Т (трудоустройство) "Сведения о предоставлении государственных услуг в области содействия занятости населения"</w:t>
            </w:r>
          </w:p>
        </w:tc>
        <w:tc>
          <w:tcPr>
            <w:tcW w:w="3685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lastRenderedPageBreak/>
              <w:t>Не применимо</w:t>
            </w:r>
          </w:p>
        </w:tc>
      </w:tr>
      <w:tr w:rsidR="00C92598" w:rsidRPr="00C92598" w:rsidTr="0051419F">
        <w:tc>
          <w:tcPr>
            <w:tcW w:w="523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24.</w:t>
            </w:r>
          </w:p>
        </w:tc>
        <w:tc>
          <w:tcPr>
            <w:tcW w:w="3118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Численность безработных граждан в возрасте от 18 до 25 лет, имеющих высшее или среднее профессиональное образование, ищущих работу в течение года с даты выдачи им документа об образовании и о квалификации, трудоустроенных на временные работы</w:t>
            </w:r>
          </w:p>
        </w:tc>
        <w:tc>
          <w:tcPr>
            <w:tcW w:w="907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чел.</w:t>
            </w:r>
          </w:p>
        </w:tc>
        <w:tc>
          <w:tcPr>
            <w:tcW w:w="1247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П</w:t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vertAlign w:val="subscript"/>
                <w:lang w:eastAsia="ru-RU"/>
              </w:rPr>
              <w:t>22</w:t>
            </w:r>
          </w:p>
        </w:tc>
        <w:tc>
          <w:tcPr>
            <w:tcW w:w="4138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Не требуются.</w:t>
            </w:r>
          </w:p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 xml:space="preserve">Показатель принимается равным соответствующему значению, представленному в </w:t>
            </w:r>
            <w:hyperlink r:id="rId67">
              <w:r w:rsidRPr="00C92598">
                <w:rPr>
                  <w:rFonts w:ascii="Times New Roman" w:eastAsiaTheme="minorEastAsia" w:hAnsi="Times New Roman" w:cs="Times New Roman"/>
                  <w:color w:val="0000FF"/>
                  <w:sz w:val="24"/>
                  <w:szCs w:val="24"/>
                  <w:lang w:eastAsia="ru-RU"/>
                </w:rPr>
                <w:t>форме</w:t>
              </w:r>
            </w:hyperlink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 xml:space="preserve"> федерального статистического наблюдения N 2-Т (трудоустройство) "Сведения о предоставлении государственных услуг в области содействия занятости населения"</w:t>
            </w:r>
          </w:p>
        </w:tc>
        <w:tc>
          <w:tcPr>
            <w:tcW w:w="3685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Не применимо</w:t>
            </w:r>
          </w:p>
        </w:tc>
      </w:tr>
      <w:tr w:rsidR="00C92598" w:rsidRPr="00C92598" w:rsidTr="0051419F">
        <w:tc>
          <w:tcPr>
            <w:tcW w:w="523" w:type="dxa"/>
            <w:vMerge w:val="restart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25.</w:t>
            </w:r>
          </w:p>
        </w:tc>
        <w:tc>
          <w:tcPr>
            <w:tcW w:w="3118" w:type="dxa"/>
            <w:vMerge w:val="restart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Доля несовершеннолетних граждан в возрасте от 14 до 18 лет, трудоустроенных на временные работы в свободное от учебы время, из числа граждан данной категории, обратившихся за предоставлением государственной услуги "Организация временного трудоустройства" или согласились с предложением о ее предоставлении</w:t>
            </w:r>
          </w:p>
        </w:tc>
        <w:tc>
          <w:tcPr>
            <w:tcW w:w="907" w:type="dxa"/>
            <w:vMerge w:val="restart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%</w:t>
            </w:r>
          </w:p>
        </w:tc>
        <w:tc>
          <w:tcPr>
            <w:tcW w:w="1247" w:type="dxa"/>
            <w:vMerge w:val="restart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П</w:t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vertAlign w:val="subscript"/>
                <w:lang w:eastAsia="ru-RU"/>
              </w:rPr>
              <w:t>23</w:t>
            </w:r>
          </w:p>
        </w:tc>
        <w:tc>
          <w:tcPr>
            <w:tcW w:w="4138" w:type="dxa"/>
            <w:vMerge w:val="restart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А</w:t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vertAlign w:val="subscript"/>
                <w:lang w:eastAsia="ru-RU"/>
              </w:rPr>
              <w:t>23</w:t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 xml:space="preserve"> - Численность несовершеннолетних граждан в возрасте от 14 до 18 лет, обратившихся за предоставлением государственной услуги "Организация временного трудоустройства", чел.</w:t>
            </w:r>
          </w:p>
        </w:tc>
        <w:tc>
          <w:tcPr>
            <w:tcW w:w="3685" w:type="dxa"/>
            <w:tcBorders>
              <w:bottom w:val="nil"/>
            </w:tcBorders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Если А</w:t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vertAlign w:val="subscript"/>
                <w:lang w:eastAsia="ru-RU"/>
              </w:rPr>
              <w:t>23</w:t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 xml:space="preserve"> = 0, то П</w:t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vertAlign w:val="subscript"/>
                <w:lang w:eastAsia="ru-RU"/>
              </w:rPr>
              <w:t>23</w:t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 xml:space="preserve"> = 0</w:t>
            </w:r>
          </w:p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Если А</w:t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vertAlign w:val="subscript"/>
                <w:lang w:eastAsia="ru-RU"/>
              </w:rPr>
              <w:t>23</w:t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C92598">
              <w:rPr>
                <w:rFonts w:ascii="Times New Roman" w:eastAsiaTheme="minorEastAsia" w:hAnsi="Times New Roman" w:cs="Times New Roman"/>
                <w:noProof/>
                <w:position w:val="-1"/>
                <w:sz w:val="24"/>
                <w:szCs w:val="24"/>
                <w:lang w:eastAsia="ru-RU"/>
              </w:rPr>
              <w:drawing>
                <wp:inline distT="0" distB="0" distL="0" distR="0">
                  <wp:extent cx="138430" cy="138430"/>
                  <wp:effectExtent l="0" t="0" r="0" b="0"/>
                  <wp:docPr id="37" name="Рисунок 3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Консультант Плюс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38430" cy="13843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 xml:space="preserve"> 0 и П</w:t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vertAlign w:val="subscript"/>
                <w:lang w:eastAsia="ru-RU"/>
              </w:rPr>
              <w:t>20</w:t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 xml:space="preserve"> &gt; А</w:t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vertAlign w:val="subscript"/>
                <w:lang w:eastAsia="ru-RU"/>
              </w:rPr>
              <w:t>23</w:t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, то П</w:t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vertAlign w:val="subscript"/>
                <w:lang w:eastAsia="ru-RU"/>
              </w:rPr>
              <w:t>23</w:t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 xml:space="preserve"> = 100</w:t>
            </w:r>
          </w:p>
        </w:tc>
      </w:tr>
      <w:tr w:rsidR="00C92598" w:rsidRPr="00C92598" w:rsidTr="0051419F">
        <w:tc>
          <w:tcPr>
            <w:tcW w:w="523" w:type="dxa"/>
            <w:vMerge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3118" w:type="dxa"/>
            <w:vMerge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907" w:type="dxa"/>
            <w:vMerge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247" w:type="dxa"/>
            <w:vMerge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4138" w:type="dxa"/>
            <w:vMerge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3685" w:type="dxa"/>
            <w:tcBorders>
              <w:top w:val="nil"/>
            </w:tcBorders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Иначе </w:t>
            </w:r>
            <w:r w:rsidRPr="00C92598">
              <w:rPr>
                <w:rFonts w:ascii="Times New Roman" w:eastAsiaTheme="minorEastAsia" w:hAnsi="Times New Roman" w:cs="Times New Roman"/>
                <w:noProof/>
                <w:position w:val="-26"/>
                <w:sz w:val="24"/>
                <w:szCs w:val="24"/>
                <w:lang w:eastAsia="ru-RU"/>
              </w:rPr>
              <w:drawing>
                <wp:inline distT="0" distB="0" distL="0" distR="0">
                  <wp:extent cx="1137920" cy="467995"/>
                  <wp:effectExtent l="0" t="0" r="5080" b="8255"/>
                  <wp:docPr id="36" name="Рисунок 3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Консультант Плюс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137920" cy="46799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C92598" w:rsidRPr="00C92598" w:rsidTr="0051419F">
        <w:tc>
          <w:tcPr>
            <w:tcW w:w="523" w:type="dxa"/>
            <w:vMerge w:val="restart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lastRenderedPageBreak/>
              <w:t>26.</w:t>
            </w:r>
          </w:p>
        </w:tc>
        <w:tc>
          <w:tcPr>
            <w:tcW w:w="3118" w:type="dxa"/>
            <w:vMerge w:val="restart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Доля безработных граждан, испытывающих трудности в поиске работы, трудоустроенных на временные работы, из числа безработных граждан, обратившихся за предоставлением государственной услуги "Организация временного трудоустройства" или согласились с предложением о ее предоставлении</w:t>
            </w:r>
          </w:p>
        </w:tc>
        <w:tc>
          <w:tcPr>
            <w:tcW w:w="907" w:type="dxa"/>
            <w:vMerge w:val="restart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%</w:t>
            </w:r>
          </w:p>
        </w:tc>
        <w:tc>
          <w:tcPr>
            <w:tcW w:w="1247" w:type="dxa"/>
            <w:vMerge w:val="restart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П</w:t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vertAlign w:val="subscript"/>
                <w:lang w:eastAsia="ru-RU"/>
              </w:rPr>
              <w:t>24</w:t>
            </w:r>
          </w:p>
        </w:tc>
        <w:tc>
          <w:tcPr>
            <w:tcW w:w="4138" w:type="dxa"/>
            <w:vMerge w:val="restart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А</w:t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vertAlign w:val="subscript"/>
                <w:lang w:eastAsia="ru-RU"/>
              </w:rPr>
              <w:t>24</w:t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 xml:space="preserve"> - Численность безработных граждан, испытывающих трудности в поиске работы, обратившихся за предоставлением государственной услуги "Организация временного трудоустройства", чел.</w:t>
            </w:r>
          </w:p>
        </w:tc>
        <w:tc>
          <w:tcPr>
            <w:tcW w:w="3685" w:type="dxa"/>
            <w:tcBorders>
              <w:bottom w:val="nil"/>
            </w:tcBorders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Если А</w:t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vertAlign w:val="subscript"/>
                <w:lang w:eastAsia="ru-RU"/>
              </w:rPr>
              <w:t>24</w:t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 xml:space="preserve"> = 0, то П</w:t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vertAlign w:val="subscript"/>
                <w:lang w:eastAsia="ru-RU"/>
              </w:rPr>
              <w:t>24</w:t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 xml:space="preserve"> = 0</w:t>
            </w:r>
          </w:p>
        </w:tc>
      </w:tr>
      <w:tr w:rsidR="00C92598" w:rsidRPr="00C92598" w:rsidTr="0051419F">
        <w:tblPrEx>
          <w:tblBorders>
            <w:insideH w:val="none" w:sz="0" w:space="0" w:color="auto"/>
          </w:tblBorders>
        </w:tblPrEx>
        <w:tc>
          <w:tcPr>
            <w:tcW w:w="523" w:type="dxa"/>
            <w:vMerge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3118" w:type="dxa"/>
            <w:vMerge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907" w:type="dxa"/>
            <w:vMerge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247" w:type="dxa"/>
            <w:vMerge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4138" w:type="dxa"/>
            <w:vMerge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3685" w:type="dxa"/>
            <w:tcBorders>
              <w:top w:val="nil"/>
              <w:bottom w:val="nil"/>
            </w:tcBorders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Если А</w:t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vertAlign w:val="subscript"/>
                <w:lang w:eastAsia="ru-RU"/>
              </w:rPr>
              <w:t>24</w:t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C92598">
              <w:rPr>
                <w:rFonts w:ascii="Times New Roman" w:eastAsiaTheme="minorEastAsia" w:hAnsi="Times New Roman" w:cs="Times New Roman"/>
                <w:noProof/>
                <w:position w:val="-1"/>
                <w:sz w:val="24"/>
                <w:szCs w:val="24"/>
                <w:lang w:eastAsia="ru-RU"/>
              </w:rPr>
              <w:drawing>
                <wp:inline distT="0" distB="0" distL="0" distR="0">
                  <wp:extent cx="138430" cy="138430"/>
                  <wp:effectExtent l="0" t="0" r="0" b="0"/>
                  <wp:docPr id="35" name="Рисунок 3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Консультант Плюс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38430" cy="13843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 xml:space="preserve"> 0 и П</w:t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vertAlign w:val="subscript"/>
                <w:lang w:eastAsia="ru-RU"/>
              </w:rPr>
              <w:t>21</w:t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 xml:space="preserve"> &gt; А</w:t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vertAlign w:val="subscript"/>
                <w:lang w:eastAsia="ru-RU"/>
              </w:rPr>
              <w:t>24</w:t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, то П</w:t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vertAlign w:val="subscript"/>
                <w:lang w:eastAsia="ru-RU"/>
              </w:rPr>
              <w:t>24</w:t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 xml:space="preserve"> = 100</w:t>
            </w:r>
          </w:p>
        </w:tc>
      </w:tr>
      <w:tr w:rsidR="00C92598" w:rsidRPr="00C92598" w:rsidTr="0051419F">
        <w:tc>
          <w:tcPr>
            <w:tcW w:w="523" w:type="dxa"/>
            <w:vMerge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3118" w:type="dxa"/>
            <w:vMerge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907" w:type="dxa"/>
            <w:vMerge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247" w:type="dxa"/>
            <w:vMerge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4138" w:type="dxa"/>
            <w:vMerge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3685" w:type="dxa"/>
            <w:tcBorders>
              <w:top w:val="nil"/>
            </w:tcBorders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Иначе </w:t>
            </w:r>
            <w:r w:rsidRPr="00C92598">
              <w:rPr>
                <w:rFonts w:ascii="Times New Roman" w:eastAsiaTheme="minorEastAsia" w:hAnsi="Times New Roman" w:cs="Times New Roman"/>
                <w:noProof/>
                <w:position w:val="-26"/>
                <w:sz w:val="24"/>
                <w:szCs w:val="24"/>
                <w:lang w:eastAsia="ru-RU"/>
              </w:rPr>
              <w:drawing>
                <wp:inline distT="0" distB="0" distL="0" distR="0">
                  <wp:extent cx="1137920" cy="467995"/>
                  <wp:effectExtent l="0" t="0" r="5080" b="8255"/>
                  <wp:docPr id="34" name="Рисунок 3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Консультант Плюс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137920" cy="46799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C92598" w:rsidRPr="00C92598" w:rsidTr="0051419F">
        <w:tc>
          <w:tcPr>
            <w:tcW w:w="523" w:type="dxa"/>
            <w:vMerge w:val="restart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27.</w:t>
            </w:r>
          </w:p>
        </w:tc>
        <w:tc>
          <w:tcPr>
            <w:tcW w:w="3118" w:type="dxa"/>
            <w:vMerge w:val="restart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Доля безработных граждан в возрасте от 18 до 25 лет, имеющих высшее или среднее профессиональное образование, ищущих работу в течение года с даты выдачи им документа об образовании и о квалификации, трудоустроенных на временные работы, из числа граждан данной категории, обратившихся за предоставлением государственной услуги "Организация временного трудоустройства" или согласились с предложением о ее предоставлении</w:t>
            </w:r>
          </w:p>
        </w:tc>
        <w:tc>
          <w:tcPr>
            <w:tcW w:w="907" w:type="dxa"/>
            <w:vMerge w:val="restart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%</w:t>
            </w:r>
          </w:p>
        </w:tc>
        <w:tc>
          <w:tcPr>
            <w:tcW w:w="1247" w:type="dxa"/>
            <w:vMerge w:val="restart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П</w:t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vertAlign w:val="subscript"/>
                <w:lang w:eastAsia="ru-RU"/>
              </w:rPr>
              <w:t>25</w:t>
            </w:r>
          </w:p>
        </w:tc>
        <w:tc>
          <w:tcPr>
            <w:tcW w:w="4138" w:type="dxa"/>
            <w:vMerge w:val="restart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А</w:t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vertAlign w:val="subscript"/>
                <w:lang w:eastAsia="ru-RU"/>
              </w:rPr>
              <w:t>25</w:t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 xml:space="preserve"> - Численность безработных граждан в возрасте от 18 до 25 лет, имеющих высшее или среднее профессиональное образование и ищущих работу в течение года с даты выдачи им документа об образовании и о квалификации, обратившихся за обратившихся за предоставлением государственной услуги "Организация временного трудоустройства", чел.</w:t>
            </w:r>
          </w:p>
        </w:tc>
        <w:tc>
          <w:tcPr>
            <w:tcW w:w="3685" w:type="dxa"/>
            <w:tcBorders>
              <w:bottom w:val="nil"/>
            </w:tcBorders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C92598" w:rsidRPr="00C92598" w:rsidTr="0051419F">
        <w:tblPrEx>
          <w:tblBorders>
            <w:insideH w:val="none" w:sz="0" w:space="0" w:color="auto"/>
          </w:tblBorders>
        </w:tblPrEx>
        <w:tc>
          <w:tcPr>
            <w:tcW w:w="523" w:type="dxa"/>
            <w:vMerge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3118" w:type="dxa"/>
            <w:vMerge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907" w:type="dxa"/>
            <w:vMerge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247" w:type="dxa"/>
            <w:vMerge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4138" w:type="dxa"/>
            <w:vMerge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3685" w:type="dxa"/>
            <w:tcBorders>
              <w:top w:val="nil"/>
              <w:bottom w:val="nil"/>
            </w:tcBorders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C92598" w:rsidRPr="00C92598" w:rsidTr="0051419F">
        <w:tblPrEx>
          <w:tblBorders>
            <w:insideH w:val="none" w:sz="0" w:space="0" w:color="auto"/>
          </w:tblBorders>
        </w:tblPrEx>
        <w:tc>
          <w:tcPr>
            <w:tcW w:w="523" w:type="dxa"/>
            <w:vMerge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3118" w:type="dxa"/>
            <w:vMerge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907" w:type="dxa"/>
            <w:vMerge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247" w:type="dxa"/>
            <w:vMerge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4138" w:type="dxa"/>
            <w:vMerge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3685" w:type="dxa"/>
            <w:tcBorders>
              <w:top w:val="nil"/>
              <w:bottom w:val="nil"/>
            </w:tcBorders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C92598" w:rsidRPr="00C92598" w:rsidTr="0051419F">
        <w:tblPrEx>
          <w:tblBorders>
            <w:insideH w:val="none" w:sz="0" w:space="0" w:color="auto"/>
          </w:tblBorders>
        </w:tblPrEx>
        <w:tc>
          <w:tcPr>
            <w:tcW w:w="523" w:type="dxa"/>
            <w:vMerge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3118" w:type="dxa"/>
            <w:vMerge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907" w:type="dxa"/>
            <w:vMerge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247" w:type="dxa"/>
            <w:vMerge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4138" w:type="dxa"/>
            <w:vMerge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3685" w:type="dxa"/>
            <w:tcBorders>
              <w:top w:val="nil"/>
              <w:bottom w:val="nil"/>
            </w:tcBorders>
            <w:vAlign w:val="bottom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Если А</w:t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vertAlign w:val="subscript"/>
                <w:lang w:eastAsia="ru-RU"/>
              </w:rPr>
              <w:t>25</w:t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 xml:space="preserve"> = 0, то П</w:t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vertAlign w:val="subscript"/>
                <w:lang w:eastAsia="ru-RU"/>
              </w:rPr>
              <w:t>25</w:t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 xml:space="preserve"> = 0</w:t>
            </w:r>
          </w:p>
        </w:tc>
      </w:tr>
      <w:tr w:rsidR="00C92598" w:rsidRPr="00C92598" w:rsidTr="0051419F">
        <w:tblPrEx>
          <w:tblBorders>
            <w:insideH w:val="none" w:sz="0" w:space="0" w:color="auto"/>
          </w:tblBorders>
        </w:tblPrEx>
        <w:tc>
          <w:tcPr>
            <w:tcW w:w="523" w:type="dxa"/>
            <w:vMerge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3118" w:type="dxa"/>
            <w:vMerge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907" w:type="dxa"/>
            <w:vMerge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247" w:type="dxa"/>
            <w:vMerge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4138" w:type="dxa"/>
            <w:vMerge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3685" w:type="dxa"/>
            <w:tcBorders>
              <w:top w:val="nil"/>
              <w:bottom w:val="nil"/>
            </w:tcBorders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Если А</w:t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vertAlign w:val="subscript"/>
                <w:lang w:eastAsia="ru-RU"/>
              </w:rPr>
              <w:t>25</w:t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C92598">
              <w:rPr>
                <w:rFonts w:ascii="Times New Roman" w:eastAsiaTheme="minorEastAsia" w:hAnsi="Times New Roman" w:cs="Times New Roman"/>
                <w:noProof/>
                <w:position w:val="-1"/>
                <w:sz w:val="24"/>
                <w:szCs w:val="24"/>
                <w:lang w:eastAsia="ru-RU"/>
              </w:rPr>
              <w:drawing>
                <wp:inline distT="0" distB="0" distL="0" distR="0">
                  <wp:extent cx="138430" cy="138430"/>
                  <wp:effectExtent l="0" t="0" r="0" b="0"/>
                  <wp:docPr id="33" name="Рисунок 3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Консультант Плюс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38430" cy="13843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 xml:space="preserve"> 0 и П</w:t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vertAlign w:val="subscript"/>
                <w:lang w:eastAsia="ru-RU"/>
              </w:rPr>
              <w:t>22</w:t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 xml:space="preserve"> &gt; А</w:t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vertAlign w:val="subscript"/>
                <w:lang w:eastAsia="ru-RU"/>
              </w:rPr>
              <w:t>25</w:t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, то П</w:t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vertAlign w:val="subscript"/>
                <w:lang w:eastAsia="ru-RU"/>
              </w:rPr>
              <w:t>25</w:t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 xml:space="preserve"> = 100</w:t>
            </w:r>
          </w:p>
        </w:tc>
      </w:tr>
      <w:tr w:rsidR="00C92598" w:rsidRPr="00C92598" w:rsidTr="0051419F">
        <w:tc>
          <w:tcPr>
            <w:tcW w:w="523" w:type="dxa"/>
            <w:vMerge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3118" w:type="dxa"/>
            <w:vMerge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907" w:type="dxa"/>
            <w:vMerge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247" w:type="dxa"/>
            <w:vMerge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4138" w:type="dxa"/>
            <w:vMerge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3685" w:type="dxa"/>
            <w:tcBorders>
              <w:top w:val="nil"/>
            </w:tcBorders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Иначе </w:t>
            </w:r>
            <w:r w:rsidRPr="00C92598">
              <w:rPr>
                <w:rFonts w:ascii="Times New Roman" w:eastAsiaTheme="minorEastAsia" w:hAnsi="Times New Roman" w:cs="Times New Roman"/>
                <w:noProof/>
                <w:position w:val="-26"/>
                <w:sz w:val="24"/>
                <w:szCs w:val="24"/>
                <w:lang w:eastAsia="ru-RU"/>
              </w:rPr>
              <w:drawing>
                <wp:inline distT="0" distB="0" distL="0" distR="0">
                  <wp:extent cx="1137920" cy="467995"/>
                  <wp:effectExtent l="0" t="0" r="5080" b="8255"/>
                  <wp:docPr id="32" name="Рисунок 3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Консультант Плюс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137920" cy="46799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C92598" w:rsidRPr="00C92598" w:rsidTr="0051419F">
        <w:tc>
          <w:tcPr>
            <w:tcW w:w="13618" w:type="dxa"/>
            <w:gridSpan w:val="6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center"/>
              <w:outlineLvl w:val="2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lastRenderedPageBreak/>
              <w:t>10. Показатели результативности оказания государственной услуги "Содействие безработным гражданам и гражданам, зарегистрированным в органах службы занятости в целях поиска подходящей работы, в переезде и безработным гражданам и гражданам, зарегистрированным в органах службы занятости в целях поиска подходящей работы, и членам их семей в переселении в другую местность для трудоустройства по направлению органов службы занятости"</w:t>
            </w:r>
          </w:p>
        </w:tc>
      </w:tr>
      <w:tr w:rsidR="00C92598" w:rsidRPr="00C92598" w:rsidTr="0051419F">
        <w:tblPrEx>
          <w:tblBorders>
            <w:insideH w:val="none" w:sz="0" w:space="0" w:color="auto"/>
          </w:tblBorders>
        </w:tblPrEx>
        <w:tc>
          <w:tcPr>
            <w:tcW w:w="523" w:type="dxa"/>
            <w:tcBorders>
              <w:bottom w:val="nil"/>
            </w:tcBorders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28.</w:t>
            </w:r>
          </w:p>
        </w:tc>
        <w:tc>
          <w:tcPr>
            <w:tcW w:w="3118" w:type="dxa"/>
            <w:tcBorders>
              <w:bottom w:val="nil"/>
            </w:tcBorders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Численность граждан, зарегистрированных в целях поиска подходящей работы, в том числе безработных граждан, осуществивших переезд или переселение в результате получения государственной услуги "Содействие безработным гражданам и гражданам, зарегистрированным в органах службы занятости в целях поиска подходящей работы, в переезде и безработным гражданам и гражданам, зарегистрированным в органах службы занятости" в целях поиска подходящей работы, и членам их семей в переселении в другую местность для трудоустройства по направлению органов службы занятости"</w:t>
            </w:r>
          </w:p>
        </w:tc>
        <w:tc>
          <w:tcPr>
            <w:tcW w:w="907" w:type="dxa"/>
            <w:tcBorders>
              <w:bottom w:val="nil"/>
            </w:tcBorders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чел.</w:t>
            </w:r>
          </w:p>
        </w:tc>
        <w:tc>
          <w:tcPr>
            <w:tcW w:w="1247" w:type="dxa"/>
            <w:tcBorders>
              <w:bottom w:val="nil"/>
            </w:tcBorders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П</w:t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vertAlign w:val="subscript"/>
                <w:lang w:eastAsia="ru-RU"/>
              </w:rPr>
              <w:t>26</w:t>
            </w:r>
          </w:p>
        </w:tc>
        <w:tc>
          <w:tcPr>
            <w:tcW w:w="4138" w:type="dxa"/>
            <w:tcBorders>
              <w:bottom w:val="nil"/>
            </w:tcBorders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А</w:t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vertAlign w:val="subscript"/>
                <w:lang w:eastAsia="ru-RU"/>
              </w:rPr>
              <w:t>26</w:t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 xml:space="preserve"> - Численность граждан, зарегистрированных в целях поиска подходящей работы, в том числе безработных граждан, переехавших в пределах субъекта Российской Федерации в результате получения государственной услуги "Содействие безработным гражданам и гражданам, зарегистрированным в органах службы занятости в целях поиска подходящей работы, в переезде и безработным гражданам и гражданам, зарегистрированным в органах службы занятости в целях поиска подходящей работы, и членам их семей в переселении в другую местность для трудоустройства по направлению органов службы занятости", чел.</w:t>
            </w:r>
          </w:p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Б</w:t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vertAlign w:val="subscript"/>
                <w:lang w:eastAsia="ru-RU"/>
              </w:rPr>
              <w:t>26</w:t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 xml:space="preserve"> - Численность граждан, зарегистрированных в целях поиска подходящей работы, в том числе безработных граждан, переехавших в другой субъект Российской Федерации в результате получения государственной услуги "Содействие безработным гражданам и гражданам, зарегистрированным в органах службы занятости в целях поиска подходящей </w:t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lastRenderedPageBreak/>
              <w:t>работы, в переезде и безработным гражданам и гражданам, зарегистрированным в органах службы занятости в целях поиска подходящей работы, и членам их семей в переселении в другую местность для трудоустройства по направлению органов службы занятости", чел.</w:t>
            </w:r>
          </w:p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В</w:t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vertAlign w:val="subscript"/>
                <w:lang w:eastAsia="ru-RU"/>
              </w:rPr>
              <w:t>26</w:t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 xml:space="preserve"> - Численность граждан, зарегистрированных в целях поиска подходящей работы, в том числе безработных граждан, переселившихся в пределах субъекта Российской Федерации в результате получения государственной услуги "Содействие безработным гражданам и гражданам, зарегистрированным в органах службы занятости в целях поиска подходящей работы, в переезде и безработным гражданам и гражданам, зарегистрированным в органах службы занятости в целях поиска подходящей работы, и членам их семей в переселении в другую местность для трудоустройства по направлению органов службы занятости", чел.</w:t>
            </w:r>
          </w:p>
        </w:tc>
        <w:tc>
          <w:tcPr>
            <w:tcW w:w="3685" w:type="dxa"/>
            <w:tcBorders>
              <w:bottom w:val="nil"/>
            </w:tcBorders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lastRenderedPageBreak/>
              <w:t>П</w:t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vertAlign w:val="subscript"/>
                <w:lang w:eastAsia="ru-RU"/>
              </w:rPr>
              <w:t>26</w:t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 xml:space="preserve"> = А</w:t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vertAlign w:val="subscript"/>
                <w:lang w:eastAsia="ru-RU"/>
              </w:rPr>
              <w:t>26</w:t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 xml:space="preserve"> + Б</w:t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vertAlign w:val="subscript"/>
                <w:lang w:eastAsia="ru-RU"/>
              </w:rPr>
              <w:t>26</w:t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 xml:space="preserve"> + В</w:t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vertAlign w:val="subscript"/>
                <w:lang w:eastAsia="ru-RU"/>
              </w:rPr>
              <w:t>26</w:t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 xml:space="preserve"> + Г</w:t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vertAlign w:val="subscript"/>
                <w:lang w:eastAsia="ru-RU"/>
              </w:rPr>
              <w:t>26</w:t>
            </w:r>
          </w:p>
        </w:tc>
      </w:tr>
      <w:tr w:rsidR="00C92598" w:rsidRPr="00C92598" w:rsidTr="0051419F">
        <w:tblPrEx>
          <w:tblBorders>
            <w:insideH w:val="none" w:sz="0" w:space="0" w:color="auto"/>
          </w:tblBorders>
        </w:tblPrEx>
        <w:tc>
          <w:tcPr>
            <w:tcW w:w="523" w:type="dxa"/>
            <w:tcBorders>
              <w:top w:val="nil"/>
            </w:tcBorders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3118" w:type="dxa"/>
            <w:tcBorders>
              <w:top w:val="nil"/>
            </w:tcBorders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907" w:type="dxa"/>
            <w:tcBorders>
              <w:top w:val="nil"/>
            </w:tcBorders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247" w:type="dxa"/>
            <w:tcBorders>
              <w:top w:val="nil"/>
            </w:tcBorders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4138" w:type="dxa"/>
            <w:tcBorders>
              <w:top w:val="nil"/>
            </w:tcBorders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Г</w:t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vertAlign w:val="subscript"/>
                <w:lang w:eastAsia="ru-RU"/>
              </w:rPr>
              <w:t>26</w:t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 xml:space="preserve"> - Численность, граждан, зарегистрированных в целях поиска подходящей работы, в том числе безработных граждан, переселившихся в другой субъект Российской Федерации в результате получения </w:t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lastRenderedPageBreak/>
              <w:t>государственной услуги "Содействие безработным гражданам и гражданам, зарегистрированным в органах службы занятости в целях поиска подходящей работы, в переезде и безработным гражданам и гражданам, зарегистрированным в органах службы занятости в целях поиска подходящей работы, и членам их семей в переселении в другую местность для трудоустройства по направлению органов службы занятости", чел.</w:t>
            </w:r>
          </w:p>
        </w:tc>
        <w:tc>
          <w:tcPr>
            <w:tcW w:w="3685" w:type="dxa"/>
            <w:tcBorders>
              <w:top w:val="nil"/>
            </w:tcBorders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C92598" w:rsidRPr="00C92598" w:rsidTr="0051419F">
        <w:tc>
          <w:tcPr>
            <w:tcW w:w="523" w:type="dxa"/>
            <w:vMerge w:val="restart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29.</w:t>
            </w:r>
          </w:p>
        </w:tc>
        <w:tc>
          <w:tcPr>
            <w:tcW w:w="3118" w:type="dxa"/>
            <w:vMerge w:val="restart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 xml:space="preserve">Доля граждан, зарегистрированных в целях поиска подходящей работы, в том числе безработных граждан, осуществивших переезд или переселение в результате получения государственной услуги "Содействие безработным гражданам и гражданам, зарегистрированным в органах службы занятости в целях поиска подходящей работы, в переезде и безработным гражданам и гражданам, зарегистрированным в органах службы занятости в целях поиска подходящей работы, и членам их семей в </w:t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lastRenderedPageBreak/>
              <w:t>переселении в другую местность для трудоустройства по направлению органов службы занятости", в численности граждан, обратившихся за указанной услугой или согласившихся с предложением о ее предоставлении</w:t>
            </w:r>
          </w:p>
        </w:tc>
        <w:tc>
          <w:tcPr>
            <w:tcW w:w="907" w:type="dxa"/>
            <w:vMerge w:val="restart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lastRenderedPageBreak/>
              <w:t>%</w:t>
            </w:r>
          </w:p>
        </w:tc>
        <w:tc>
          <w:tcPr>
            <w:tcW w:w="1247" w:type="dxa"/>
            <w:vMerge w:val="restart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П</w:t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vertAlign w:val="subscript"/>
                <w:lang w:eastAsia="ru-RU"/>
              </w:rPr>
              <w:t>27</w:t>
            </w:r>
          </w:p>
        </w:tc>
        <w:tc>
          <w:tcPr>
            <w:tcW w:w="4138" w:type="dxa"/>
            <w:vMerge w:val="restart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А</w:t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vertAlign w:val="subscript"/>
                <w:lang w:eastAsia="ru-RU"/>
              </w:rPr>
              <w:t>27</w:t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 xml:space="preserve"> - Численность граждан, зарегистрированных в целях поиска подходящей работы, в том числе безработных граждан, обратившихся за содействием в переезде в другую местность для трудоустройства, чел.</w:t>
            </w:r>
          </w:p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В</w:t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vertAlign w:val="subscript"/>
                <w:lang w:eastAsia="ru-RU"/>
              </w:rPr>
              <w:t>27</w:t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 xml:space="preserve"> - Численность граждан, зарегистрированных в целях поиска подходящей работы, в том числе безработных граждан, обратившихся за содействием безработным гражданам и гражданам, зарегистрированным в органах службы занятости в целях поиска подходящей работы, и членам их семей в переселении в другую местность для трудоустройства, чел.</w:t>
            </w:r>
          </w:p>
        </w:tc>
        <w:tc>
          <w:tcPr>
            <w:tcW w:w="3685" w:type="dxa"/>
            <w:tcBorders>
              <w:bottom w:val="nil"/>
            </w:tcBorders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C92598" w:rsidRPr="00C92598" w:rsidTr="0051419F">
        <w:tblPrEx>
          <w:tblBorders>
            <w:insideH w:val="none" w:sz="0" w:space="0" w:color="auto"/>
          </w:tblBorders>
        </w:tblPrEx>
        <w:tc>
          <w:tcPr>
            <w:tcW w:w="523" w:type="dxa"/>
            <w:vMerge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3118" w:type="dxa"/>
            <w:vMerge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907" w:type="dxa"/>
            <w:vMerge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247" w:type="dxa"/>
            <w:vMerge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4138" w:type="dxa"/>
            <w:vMerge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3685" w:type="dxa"/>
            <w:tcBorders>
              <w:top w:val="nil"/>
              <w:bottom w:val="nil"/>
            </w:tcBorders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C92598" w:rsidRPr="00C92598" w:rsidTr="0051419F">
        <w:tblPrEx>
          <w:tblBorders>
            <w:insideH w:val="none" w:sz="0" w:space="0" w:color="auto"/>
          </w:tblBorders>
        </w:tblPrEx>
        <w:tc>
          <w:tcPr>
            <w:tcW w:w="523" w:type="dxa"/>
            <w:vMerge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3118" w:type="dxa"/>
            <w:vMerge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907" w:type="dxa"/>
            <w:vMerge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247" w:type="dxa"/>
            <w:vMerge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4138" w:type="dxa"/>
            <w:vMerge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3685" w:type="dxa"/>
            <w:tcBorders>
              <w:top w:val="nil"/>
              <w:bottom w:val="nil"/>
            </w:tcBorders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C92598" w:rsidRPr="00C92598" w:rsidTr="0051419F">
        <w:tblPrEx>
          <w:tblBorders>
            <w:insideH w:val="none" w:sz="0" w:space="0" w:color="auto"/>
          </w:tblBorders>
        </w:tblPrEx>
        <w:tc>
          <w:tcPr>
            <w:tcW w:w="523" w:type="dxa"/>
            <w:vMerge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3118" w:type="dxa"/>
            <w:vMerge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907" w:type="dxa"/>
            <w:vMerge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247" w:type="dxa"/>
            <w:vMerge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4138" w:type="dxa"/>
            <w:vMerge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3685" w:type="dxa"/>
            <w:tcBorders>
              <w:top w:val="nil"/>
              <w:bottom w:val="nil"/>
            </w:tcBorders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C92598" w:rsidRPr="00C92598" w:rsidTr="0051419F">
        <w:tblPrEx>
          <w:tblBorders>
            <w:insideH w:val="none" w:sz="0" w:space="0" w:color="auto"/>
          </w:tblBorders>
        </w:tblPrEx>
        <w:tc>
          <w:tcPr>
            <w:tcW w:w="523" w:type="dxa"/>
            <w:vMerge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3118" w:type="dxa"/>
            <w:vMerge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907" w:type="dxa"/>
            <w:vMerge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247" w:type="dxa"/>
            <w:vMerge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4138" w:type="dxa"/>
            <w:vMerge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3685" w:type="dxa"/>
            <w:tcBorders>
              <w:top w:val="nil"/>
              <w:bottom w:val="nil"/>
            </w:tcBorders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C92598" w:rsidRPr="00C92598" w:rsidTr="0051419F">
        <w:tblPrEx>
          <w:tblBorders>
            <w:insideH w:val="none" w:sz="0" w:space="0" w:color="auto"/>
          </w:tblBorders>
        </w:tblPrEx>
        <w:tc>
          <w:tcPr>
            <w:tcW w:w="523" w:type="dxa"/>
            <w:vMerge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3118" w:type="dxa"/>
            <w:vMerge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907" w:type="dxa"/>
            <w:vMerge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247" w:type="dxa"/>
            <w:vMerge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4138" w:type="dxa"/>
            <w:vMerge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3685" w:type="dxa"/>
            <w:tcBorders>
              <w:top w:val="nil"/>
              <w:bottom w:val="nil"/>
            </w:tcBorders>
            <w:vAlign w:val="bottom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Если А</w:t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vertAlign w:val="subscript"/>
                <w:lang w:eastAsia="ru-RU"/>
              </w:rPr>
              <w:t>27</w:t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 xml:space="preserve"> + В</w:t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vertAlign w:val="subscript"/>
                <w:lang w:eastAsia="ru-RU"/>
              </w:rPr>
              <w:t>27</w:t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 xml:space="preserve"> = 0, то П</w:t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vertAlign w:val="subscript"/>
                <w:lang w:eastAsia="ru-RU"/>
              </w:rPr>
              <w:t>27</w:t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 xml:space="preserve"> = 0</w:t>
            </w:r>
          </w:p>
        </w:tc>
      </w:tr>
      <w:tr w:rsidR="00C92598" w:rsidRPr="00C92598" w:rsidTr="0051419F">
        <w:tblPrEx>
          <w:tblBorders>
            <w:insideH w:val="none" w:sz="0" w:space="0" w:color="auto"/>
          </w:tblBorders>
        </w:tblPrEx>
        <w:tc>
          <w:tcPr>
            <w:tcW w:w="523" w:type="dxa"/>
            <w:vMerge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3118" w:type="dxa"/>
            <w:vMerge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907" w:type="dxa"/>
            <w:vMerge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247" w:type="dxa"/>
            <w:vMerge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4138" w:type="dxa"/>
            <w:vMerge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3685" w:type="dxa"/>
            <w:tcBorders>
              <w:top w:val="nil"/>
              <w:bottom w:val="nil"/>
            </w:tcBorders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Если А</w:t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vertAlign w:val="subscript"/>
                <w:lang w:eastAsia="ru-RU"/>
              </w:rPr>
              <w:t>27</w:t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 xml:space="preserve"> + В</w:t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vertAlign w:val="subscript"/>
                <w:lang w:eastAsia="ru-RU"/>
              </w:rPr>
              <w:t>27</w:t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C92598">
              <w:rPr>
                <w:rFonts w:ascii="Times New Roman" w:eastAsiaTheme="minorEastAsia" w:hAnsi="Times New Roman" w:cs="Times New Roman"/>
                <w:noProof/>
                <w:position w:val="-1"/>
                <w:sz w:val="24"/>
                <w:szCs w:val="24"/>
                <w:lang w:eastAsia="ru-RU"/>
              </w:rPr>
              <w:drawing>
                <wp:inline distT="0" distB="0" distL="0" distR="0">
                  <wp:extent cx="138430" cy="138430"/>
                  <wp:effectExtent l="0" t="0" r="0" b="0"/>
                  <wp:docPr id="31" name="Рисунок 3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Консультант Плюс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38430" cy="13843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 xml:space="preserve"> 0 и П</w:t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vertAlign w:val="subscript"/>
                <w:lang w:eastAsia="ru-RU"/>
              </w:rPr>
              <w:t>26</w:t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 xml:space="preserve"> &gt; А</w:t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vertAlign w:val="subscript"/>
                <w:lang w:eastAsia="ru-RU"/>
              </w:rPr>
              <w:t>27</w:t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 xml:space="preserve"> + В</w:t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vertAlign w:val="subscript"/>
                <w:lang w:eastAsia="ru-RU"/>
              </w:rPr>
              <w:t>27</w:t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, то П</w:t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vertAlign w:val="subscript"/>
                <w:lang w:eastAsia="ru-RU"/>
              </w:rPr>
              <w:t>27</w:t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 xml:space="preserve"> = 100</w:t>
            </w:r>
          </w:p>
        </w:tc>
      </w:tr>
      <w:tr w:rsidR="00C92598" w:rsidRPr="00C92598" w:rsidTr="0051419F">
        <w:tblPrEx>
          <w:tblBorders>
            <w:insideH w:val="none" w:sz="0" w:space="0" w:color="auto"/>
          </w:tblBorders>
        </w:tblPrEx>
        <w:tc>
          <w:tcPr>
            <w:tcW w:w="523" w:type="dxa"/>
            <w:vMerge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3118" w:type="dxa"/>
            <w:vMerge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907" w:type="dxa"/>
            <w:vMerge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247" w:type="dxa"/>
            <w:vMerge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4138" w:type="dxa"/>
            <w:vMerge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3685" w:type="dxa"/>
            <w:tcBorders>
              <w:top w:val="nil"/>
              <w:bottom w:val="nil"/>
            </w:tcBorders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Иначе</w:t>
            </w:r>
          </w:p>
        </w:tc>
      </w:tr>
      <w:tr w:rsidR="00C92598" w:rsidRPr="00C92598" w:rsidTr="0051419F">
        <w:tblPrEx>
          <w:tblBorders>
            <w:insideH w:val="none" w:sz="0" w:space="0" w:color="auto"/>
          </w:tblBorders>
        </w:tblPrEx>
        <w:tc>
          <w:tcPr>
            <w:tcW w:w="523" w:type="dxa"/>
            <w:vMerge/>
            <w:tcBorders>
              <w:bottom w:val="single" w:sz="4" w:space="0" w:color="auto"/>
            </w:tcBorders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3118" w:type="dxa"/>
            <w:vMerge/>
            <w:tcBorders>
              <w:bottom w:val="single" w:sz="4" w:space="0" w:color="auto"/>
            </w:tcBorders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907" w:type="dxa"/>
            <w:vMerge/>
            <w:tcBorders>
              <w:bottom w:val="single" w:sz="4" w:space="0" w:color="auto"/>
            </w:tcBorders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247" w:type="dxa"/>
            <w:vMerge/>
            <w:tcBorders>
              <w:bottom w:val="single" w:sz="4" w:space="0" w:color="auto"/>
            </w:tcBorders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4138" w:type="dxa"/>
            <w:vMerge/>
            <w:tcBorders>
              <w:bottom w:val="single" w:sz="4" w:space="0" w:color="auto"/>
            </w:tcBorders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3685" w:type="dxa"/>
            <w:tcBorders>
              <w:top w:val="nil"/>
              <w:bottom w:val="single" w:sz="4" w:space="0" w:color="auto"/>
            </w:tcBorders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noProof/>
                <w:position w:val="-26"/>
                <w:sz w:val="24"/>
                <w:szCs w:val="24"/>
                <w:lang w:eastAsia="ru-RU"/>
              </w:rPr>
              <w:drawing>
                <wp:inline distT="0" distB="0" distL="0" distR="0">
                  <wp:extent cx="1137920" cy="467995"/>
                  <wp:effectExtent l="0" t="0" r="5080" b="8255"/>
                  <wp:docPr id="30" name="Рисунок 3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Консультант Плюс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137920" cy="46799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C92598" w:rsidRPr="00C92598" w:rsidRDefault="00C92598" w:rsidP="00C92598">
      <w:pPr>
        <w:widowControl w:val="0"/>
        <w:autoSpaceDE w:val="0"/>
        <w:autoSpaceDN w:val="0"/>
        <w:spacing w:after="0" w:line="240" w:lineRule="auto"/>
        <w:rPr>
          <w:rFonts w:ascii="Times New Roman" w:eastAsiaTheme="minorEastAsia" w:hAnsi="Times New Roman" w:cs="Times New Roman"/>
          <w:sz w:val="24"/>
          <w:szCs w:val="24"/>
          <w:lang w:eastAsia="ru-RU"/>
        </w:rPr>
        <w:sectPr w:rsidR="00C92598" w:rsidRPr="00C92598">
          <w:pgSz w:w="16838" w:h="11905" w:orient="landscape"/>
          <w:pgMar w:top="1701" w:right="1134" w:bottom="850" w:left="1134" w:header="0" w:footer="0" w:gutter="0"/>
          <w:cols w:space="720"/>
          <w:titlePg/>
        </w:sectPr>
      </w:pPr>
    </w:p>
    <w:p w:rsidR="00C92598" w:rsidRPr="00C92598" w:rsidRDefault="00C92598" w:rsidP="00C92598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</w:p>
    <w:p w:rsidR="00C92598" w:rsidRPr="00C92598" w:rsidRDefault="00C92598" w:rsidP="00C92598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</w:p>
    <w:p w:rsidR="00C92598" w:rsidRPr="00C92598" w:rsidRDefault="00C92598" w:rsidP="00C92598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</w:p>
    <w:p w:rsidR="00C92598" w:rsidRPr="00C92598" w:rsidRDefault="00C92598" w:rsidP="00C92598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</w:p>
    <w:p w:rsidR="00C92598" w:rsidRPr="00C92598" w:rsidRDefault="00C92598" w:rsidP="00C92598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</w:p>
    <w:p w:rsidR="00C92598" w:rsidRPr="00C92598" w:rsidRDefault="00C92598" w:rsidP="00C92598">
      <w:pPr>
        <w:widowControl w:val="0"/>
        <w:autoSpaceDE w:val="0"/>
        <w:autoSpaceDN w:val="0"/>
        <w:spacing w:after="0" w:line="240" w:lineRule="auto"/>
        <w:jc w:val="right"/>
        <w:outlineLvl w:val="1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  <w:r w:rsidRPr="00C92598">
        <w:rPr>
          <w:rFonts w:ascii="Times New Roman" w:eastAsiaTheme="minorEastAsia" w:hAnsi="Times New Roman" w:cs="Times New Roman"/>
          <w:sz w:val="24"/>
          <w:szCs w:val="24"/>
          <w:lang w:eastAsia="ru-RU"/>
        </w:rPr>
        <w:t>Приложение N 3</w:t>
      </w:r>
    </w:p>
    <w:p w:rsidR="00C92598" w:rsidRPr="00C92598" w:rsidRDefault="00C92598" w:rsidP="00C92598">
      <w:pPr>
        <w:widowControl w:val="0"/>
        <w:autoSpaceDE w:val="0"/>
        <w:autoSpaceDN w:val="0"/>
        <w:spacing w:after="0" w:line="240" w:lineRule="auto"/>
        <w:jc w:val="right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  <w:r w:rsidRPr="00C92598">
        <w:rPr>
          <w:rFonts w:ascii="Times New Roman" w:eastAsiaTheme="minorEastAsia" w:hAnsi="Times New Roman" w:cs="Times New Roman"/>
          <w:sz w:val="24"/>
          <w:szCs w:val="24"/>
          <w:lang w:eastAsia="ru-RU"/>
        </w:rPr>
        <w:t>к Положению об оценке</w:t>
      </w:r>
    </w:p>
    <w:p w:rsidR="00C92598" w:rsidRPr="00C92598" w:rsidRDefault="00C92598" w:rsidP="00C92598">
      <w:pPr>
        <w:widowControl w:val="0"/>
        <w:autoSpaceDE w:val="0"/>
        <w:autoSpaceDN w:val="0"/>
        <w:spacing w:after="0" w:line="240" w:lineRule="auto"/>
        <w:jc w:val="right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  <w:r w:rsidRPr="00C92598">
        <w:rPr>
          <w:rFonts w:ascii="Times New Roman" w:eastAsiaTheme="minorEastAsia" w:hAnsi="Times New Roman" w:cs="Times New Roman"/>
          <w:sz w:val="24"/>
          <w:szCs w:val="24"/>
          <w:lang w:eastAsia="ru-RU"/>
        </w:rPr>
        <w:t>эффективности и результативности</w:t>
      </w:r>
    </w:p>
    <w:p w:rsidR="00C92598" w:rsidRPr="00C92598" w:rsidRDefault="00C92598" w:rsidP="00C92598">
      <w:pPr>
        <w:widowControl w:val="0"/>
        <w:autoSpaceDE w:val="0"/>
        <w:autoSpaceDN w:val="0"/>
        <w:spacing w:after="0" w:line="240" w:lineRule="auto"/>
        <w:jc w:val="right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  <w:r w:rsidRPr="00C92598">
        <w:rPr>
          <w:rFonts w:ascii="Times New Roman" w:eastAsiaTheme="minorEastAsia" w:hAnsi="Times New Roman" w:cs="Times New Roman"/>
          <w:sz w:val="24"/>
          <w:szCs w:val="24"/>
          <w:lang w:eastAsia="ru-RU"/>
        </w:rPr>
        <w:t>деятельности органов службы</w:t>
      </w:r>
    </w:p>
    <w:p w:rsidR="00C92598" w:rsidRPr="00C92598" w:rsidRDefault="00C92598" w:rsidP="00C92598">
      <w:pPr>
        <w:widowControl w:val="0"/>
        <w:autoSpaceDE w:val="0"/>
        <w:autoSpaceDN w:val="0"/>
        <w:spacing w:after="0" w:line="240" w:lineRule="auto"/>
        <w:jc w:val="right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  <w:r w:rsidRPr="00C92598">
        <w:rPr>
          <w:rFonts w:ascii="Times New Roman" w:eastAsiaTheme="minorEastAsia" w:hAnsi="Times New Roman" w:cs="Times New Roman"/>
          <w:sz w:val="24"/>
          <w:szCs w:val="24"/>
          <w:lang w:eastAsia="ru-RU"/>
        </w:rPr>
        <w:t>занятости, утвержденному приказом</w:t>
      </w:r>
    </w:p>
    <w:p w:rsidR="00C92598" w:rsidRPr="00C92598" w:rsidRDefault="00C92598" w:rsidP="00C92598">
      <w:pPr>
        <w:widowControl w:val="0"/>
        <w:autoSpaceDE w:val="0"/>
        <w:autoSpaceDN w:val="0"/>
        <w:spacing w:after="0" w:line="240" w:lineRule="auto"/>
        <w:jc w:val="right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  <w:r w:rsidRPr="00C92598">
        <w:rPr>
          <w:rFonts w:ascii="Times New Roman" w:eastAsiaTheme="minorEastAsia" w:hAnsi="Times New Roman" w:cs="Times New Roman"/>
          <w:sz w:val="24"/>
          <w:szCs w:val="24"/>
          <w:lang w:eastAsia="ru-RU"/>
        </w:rPr>
        <w:t>Министерства труда и социальной</w:t>
      </w:r>
    </w:p>
    <w:p w:rsidR="00C92598" w:rsidRPr="00C92598" w:rsidRDefault="00C92598" w:rsidP="00C92598">
      <w:pPr>
        <w:widowControl w:val="0"/>
        <w:autoSpaceDE w:val="0"/>
        <w:autoSpaceDN w:val="0"/>
        <w:spacing w:after="0" w:line="240" w:lineRule="auto"/>
        <w:jc w:val="right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  <w:r w:rsidRPr="00C92598">
        <w:rPr>
          <w:rFonts w:ascii="Times New Roman" w:eastAsiaTheme="minorEastAsia" w:hAnsi="Times New Roman" w:cs="Times New Roman"/>
          <w:sz w:val="24"/>
          <w:szCs w:val="24"/>
          <w:lang w:eastAsia="ru-RU"/>
        </w:rPr>
        <w:t>защиты Российской Федерации</w:t>
      </w:r>
    </w:p>
    <w:p w:rsidR="00C92598" w:rsidRPr="00C92598" w:rsidRDefault="00C92598" w:rsidP="00C92598">
      <w:pPr>
        <w:widowControl w:val="0"/>
        <w:autoSpaceDE w:val="0"/>
        <w:autoSpaceDN w:val="0"/>
        <w:spacing w:after="0" w:line="240" w:lineRule="auto"/>
        <w:jc w:val="right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  <w:r w:rsidRPr="00C92598">
        <w:rPr>
          <w:rFonts w:ascii="Times New Roman" w:eastAsiaTheme="minorEastAsia" w:hAnsi="Times New Roman" w:cs="Times New Roman"/>
          <w:sz w:val="24"/>
          <w:szCs w:val="24"/>
          <w:lang w:eastAsia="ru-RU"/>
        </w:rPr>
        <w:t>от 14 декабря 2023 г. N 871</w:t>
      </w:r>
    </w:p>
    <w:p w:rsidR="00C92598" w:rsidRPr="00C92598" w:rsidRDefault="00C92598" w:rsidP="00C92598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</w:p>
    <w:p w:rsidR="00C92598" w:rsidRPr="00C92598" w:rsidRDefault="00C92598" w:rsidP="00C92598">
      <w:pPr>
        <w:widowControl w:val="0"/>
        <w:autoSpaceDE w:val="0"/>
        <w:autoSpaceDN w:val="0"/>
        <w:spacing w:after="0" w:line="240" w:lineRule="auto"/>
        <w:jc w:val="center"/>
        <w:rPr>
          <w:rFonts w:ascii="Times New Roman" w:eastAsiaTheme="minorEastAsia" w:hAnsi="Times New Roman" w:cs="Times New Roman"/>
          <w:b/>
          <w:sz w:val="24"/>
          <w:szCs w:val="24"/>
          <w:lang w:eastAsia="ru-RU"/>
        </w:rPr>
      </w:pPr>
      <w:bookmarkStart w:id="5" w:name="P728"/>
      <w:bookmarkEnd w:id="5"/>
      <w:r w:rsidRPr="00C92598">
        <w:rPr>
          <w:rFonts w:ascii="Times New Roman" w:eastAsiaTheme="minorEastAsia" w:hAnsi="Times New Roman" w:cs="Times New Roman"/>
          <w:b/>
          <w:sz w:val="24"/>
          <w:szCs w:val="24"/>
          <w:lang w:eastAsia="ru-RU"/>
        </w:rPr>
        <w:t>ПЕРЕЧЕНЬ И МЕТОДИКА</w:t>
      </w:r>
    </w:p>
    <w:p w:rsidR="00C92598" w:rsidRPr="00C92598" w:rsidRDefault="00C92598" w:rsidP="00C92598">
      <w:pPr>
        <w:widowControl w:val="0"/>
        <w:autoSpaceDE w:val="0"/>
        <w:autoSpaceDN w:val="0"/>
        <w:spacing w:after="0" w:line="240" w:lineRule="auto"/>
        <w:jc w:val="center"/>
        <w:rPr>
          <w:rFonts w:ascii="Times New Roman" w:eastAsiaTheme="minorEastAsia" w:hAnsi="Times New Roman" w:cs="Times New Roman"/>
          <w:b/>
          <w:sz w:val="24"/>
          <w:szCs w:val="24"/>
          <w:lang w:eastAsia="ru-RU"/>
        </w:rPr>
      </w:pPr>
      <w:r w:rsidRPr="00C92598">
        <w:rPr>
          <w:rFonts w:ascii="Times New Roman" w:eastAsiaTheme="minorEastAsia" w:hAnsi="Times New Roman" w:cs="Times New Roman"/>
          <w:b/>
          <w:sz w:val="24"/>
          <w:szCs w:val="24"/>
          <w:lang w:eastAsia="ru-RU"/>
        </w:rPr>
        <w:t>РАСЧЕТА ПОКАЗАТЕЛЕЙ ЭФФЕКТИВНОСТИ ДЕЯТЕЛЬНОСТИ ОРГАНОВ</w:t>
      </w:r>
    </w:p>
    <w:p w:rsidR="00C92598" w:rsidRPr="00C92598" w:rsidRDefault="00C92598" w:rsidP="00C92598">
      <w:pPr>
        <w:widowControl w:val="0"/>
        <w:autoSpaceDE w:val="0"/>
        <w:autoSpaceDN w:val="0"/>
        <w:spacing w:after="0" w:line="240" w:lineRule="auto"/>
        <w:jc w:val="center"/>
        <w:rPr>
          <w:rFonts w:ascii="Times New Roman" w:eastAsiaTheme="minorEastAsia" w:hAnsi="Times New Roman" w:cs="Times New Roman"/>
          <w:b/>
          <w:sz w:val="24"/>
          <w:szCs w:val="24"/>
          <w:lang w:eastAsia="ru-RU"/>
        </w:rPr>
      </w:pPr>
      <w:r w:rsidRPr="00C92598">
        <w:rPr>
          <w:rFonts w:ascii="Times New Roman" w:eastAsiaTheme="minorEastAsia" w:hAnsi="Times New Roman" w:cs="Times New Roman"/>
          <w:b/>
          <w:sz w:val="24"/>
          <w:szCs w:val="24"/>
          <w:lang w:eastAsia="ru-RU"/>
        </w:rPr>
        <w:t>СЛУЖБЫ ЗАНЯТОСТИ</w:t>
      </w:r>
    </w:p>
    <w:p w:rsidR="00C92598" w:rsidRPr="00C92598" w:rsidRDefault="00C92598" w:rsidP="00C92598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4A0" w:firstRow="1" w:lastRow="0" w:firstColumn="1" w:lastColumn="0" w:noHBand="0" w:noVBand="1"/>
      </w:tblPr>
      <w:tblGrid>
        <w:gridCol w:w="523"/>
        <w:gridCol w:w="3118"/>
        <w:gridCol w:w="907"/>
        <w:gridCol w:w="1247"/>
        <w:gridCol w:w="4138"/>
        <w:gridCol w:w="3685"/>
      </w:tblGrid>
      <w:tr w:rsidR="00C92598" w:rsidRPr="00C92598" w:rsidTr="0051419F">
        <w:tc>
          <w:tcPr>
            <w:tcW w:w="523" w:type="dxa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N п/п</w:t>
            </w:r>
          </w:p>
        </w:tc>
        <w:tc>
          <w:tcPr>
            <w:tcW w:w="3118" w:type="dxa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Наименование показателя</w:t>
            </w:r>
          </w:p>
        </w:tc>
        <w:tc>
          <w:tcPr>
            <w:tcW w:w="907" w:type="dxa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Ед. изм.</w:t>
            </w:r>
          </w:p>
        </w:tc>
        <w:tc>
          <w:tcPr>
            <w:tcW w:w="1247" w:type="dxa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Условное обозначение</w:t>
            </w:r>
          </w:p>
        </w:tc>
        <w:tc>
          <w:tcPr>
            <w:tcW w:w="4138" w:type="dxa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Исходные данные для расчета</w:t>
            </w:r>
          </w:p>
        </w:tc>
        <w:tc>
          <w:tcPr>
            <w:tcW w:w="3685" w:type="dxa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Формула расчета</w:t>
            </w:r>
          </w:p>
        </w:tc>
      </w:tr>
      <w:tr w:rsidR="00C92598" w:rsidRPr="00C92598" w:rsidTr="0051419F">
        <w:tc>
          <w:tcPr>
            <w:tcW w:w="523" w:type="dxa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1.</w:t>
            </w:r>
          </w:p>
        </w:tc>
        <w:tc>
          <w:tcPr>
            <w:tcW w:w="3118" w:type="dxa"/>
            <w:vAlign w:val="bottom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Отношение численности граждан, обратившихся в ЦЗН в целях поиска подходящей работы, к численности безработных по данным выборочного наблюдения</w:t>
            </w:r>
          </w:p>
        </w:tc>
        <w:tc>
          <w:tcPr>
            <w:tcW w:w="907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%</w:t>
            </w:r>
          </w:p>
        </w:tc>
        <w:tc>
          <w:tcPr>
            <w:tcW w:w="1247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П</w:t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vertAlign w:val="subscript"/>
                <w:lang w:eastAsia="ru-RU"/>
              </w:rPr>
              <w:t>28</w:t>
            </w:r>
          </w:p>
        </w:tc>
        <w:tc>
          <w:tcPr>
            <w:tcW w:w="4138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П</w:t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vertAlign w:val="subscript"/>
                <w:lang w:eastAsia="ru-RU"/>
              </w:rPr>
              <w:t>1</w:t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 xml:space="preserve"> - Количество заявлений от граждан, обратившихся в целях поиска подходящей работы в течение отчетного периода, ед. U - Численность безработных в отчетном периоде по данным выборочного наблюдения, чел.</w:t>
            </w:r>
          </w:p>
        </w:tc>
        <w:tc>
          <w:tcPr>
            <w:tcW w:w="3685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noProof/>
                <w:position w:val="-22"/>
                <w:sz w:val="24"/>
                <w:szCs w:val="24"/>
                <w:lang w:eastAsia="ru-RU"/>
              </w:rPr>
              <w:drawing>
                <wp:inline distT="0" distB="0" distL="0" distR="0">
                  <wp:extent cx="1084580" cy="425450"/>
                  <wp:effectExtent l="0" t="0" r="1270" b="0"/>
                  <wp:docPr id="29" name="Рисунок 2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Консультант Плюс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84580" cy="4254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C92598" w:rsidRPr="00C92598" w:rsidTr="0051419F">
        <w:tc>
          <w:tcPr>
            <w:tcW w:w="523" w:type="dxa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2.</w:t>
            </w:r>
          </w:p>
        </w:tc>
        <w:tc>
          <w:tcPr>
            <w:tcW w:w="3118" w:type="dxa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 xml:space="preserve">Доля работодателей-организаций, обратившихся за содействием в подборе </w:t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lastRenderedPageBreak/>
              <w:t>необходимых работников в ЦЗН, в общем количестве организаций</w:t>
            </w:r>
          </w:p>
        </w:tc>
        <w:tc>
          <w:tcPr>
            <w:tcW w:w="907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lastRenderedPageBreak/>
              <w:t>%</w:t>
            </w:r>
          </w:p>
        </w:tc>
        <w:tc>
          <w:tcPr>
            <w:tcW w:w="1247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П</w:t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vertAlign w:val="subscript"/>
                <w:lang w:eastAsia="ru-RU"/>
              </w:rPr>
              <w:t>29</w:t>
            </w:r>
          </w:p>
        </w:tc>
        <w:tc>
          <w:tcPr>
            <w:tcW w:w="4138" w:type="dxa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А</w:t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vertAlign w:val="subscript"/>
                <w:lang w:eastAsia="ru-RU"/>
              </w:rPr>
              <w:t>29</w:t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 xml:space="preserve"> - Количество работодателей, обратившихся за содействием в подборе необходимых работников в </w:t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lastRenderedPageBreak/>
              <w:t>ЦЗН в течение отчетного периода, ед.</w:t>
            </w:r>
          </w:p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Б</w:t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vertAlign w:val="subscript"/>
                <w:lang w:eastAsia="ru-RU"/>
              </w:rPr>
              <w:t>29</w:t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 xml:space="preserve"> - Количество организаций по субъектам Российской Федерации на конец отчетного периода, ед.</w:t>
            </w:r>
          </w:p>
        </w:tc>
        <w:tc>
          <w:tcPr>
            <w:tcW w:w="3685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noProof/>
                <w:position w:val="-26"/>
                <w:sz w:val="24"/>
                <w:szCs w:val="24"/>
                <w:lang w:eastAsia="ru-RU"/>
              </w:rPr>
              <w:lastRenderedPageBreak/>
              <w:drawing>
                <wp:inline distT="0" distB="0" distL="0" distR="0">
                  <wp:extent cx="1137920" cy="467995"/>
                  <wp:effectExtent l="0" t="0" r="5080" b="8255"/>
                  <wp:docPr id="28" name="Рисунок 2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Консультант Плюс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137920" cy="46799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C92598" w:rsidRPr="00C92598" w:rsidTr="0051419F">
        <w:tc>
          <w:tcPr>
            <w:tcW w:w="523" w:type="dxa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3.</w:t>
            </w:r>
          </w:p>
        </w:tc>
        <w:tc>
          <w:tcPr>
            <w:tcW w:w="3118" w:type="dxa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Доля граждан, нашедших доходное занятие (т.е. граждан, трудоустроенных на постоянную работу, и граждан, оформивших государственную регистрацию в качестве юридического лица или индивидуального предпринимателя, вставших на учет в качестве самозанятого), в численности граждан, обратившихся в ЦЗН в целях поиска подходящей работы</w:t>
            </w:r>
          </w:p>
        </w:tc>
        <w:tc>
          <w:tcPr>
            <w:tcW w:w="907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%</w:t>
            </w:r>
          </w:p>
        </w:tc>
        <w:tc>
          <w:tcPr>
            <w:tcW w:w="1247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П</w:t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vertAlign w:val="subscript"/>
                <w:lang w:eastAsia="ru-RU"/>
              </w:rPr>
              <w:t>30</w:t>
            </w:r>
          </w:p>
        </w:tc>
        <w:tc>
          <w:tcPr>
            <w:tcW w:w="4138" w:type="dxa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А</w:t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vertAlign w:val="subscript"/>
                <w:lang w:eastAsia="ru-RU"/>
              </w:rPr>
              <w:t>2</w:t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 xml:space="preserve"> - Численность трудоустроенных на постоянную работу за отчетный период граждан (количество закрытых в связи с трудоустройством на постоянную работу карточек персонального учета), ед.</w:t>
            </w:r>
          </w:p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А</w:t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vertAlign w:val="subscript"/>
                <w:lang w:eastAsia="ru-RU"/>
              </w:rPr>
              <w:t>12</w:t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 xml:space="preserve"> - Численность граждан, оформивших государственную регистрацию в качестве юридического лица или индивидуального предпринимателя, вставших на учет в качестве самозанятого в течение отчетного периода, ед.</w:t>
            </w:r>
          </w:p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П</w:t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vertAlign w:val="subscript"/>
                <w:lang w:eastAsia="ru-RU"/>
              </w:rPr>
              <w:t>1</w:t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 xml:space="preserve"> - Количество заявлений от граждан, обратившихся в целях поиска подходящей работы в течение отчетного периода, ед.</w:t>
            </w:r>
          </w:p>
        </w:tc>
        <w:tc>
          <w:tcPr>
            <w:tcW w:w="3685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noProof/>
                <w:position w:val="-26"/>
                <w:sz w:val="24"/>
                <w:szCs w:val="24"/>
                <w:lang w:eastAsia="ru-RU"/>
              </w:rPr>
              <w:drawing>
                <wp:inline distT="0" distB="0" distL="0" distR="0">
                  <wp:extent cx="1467485" cy="467995"/>
                  <wp:effectExtent l="0" t="0" r="0" b="8255"/>
                  <wp:docPr id="27" name="Рисунок 2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Консультант Плюс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67485" cy="46799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C92598" w:rsidRPr="00C92598" w:rsidTr="0051419F">
        <w:tc>
          <w:tcPr>
            <w:tcW w:w="523" w:type="dxa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4.</w:t>
            </w:r>
          </w:p>
        </w:tc>
        <w:tc>
          <w:tcPr>
            <w:tcW w:w="3118" w:type="dxa"/>
            <w:vAlign w:val="bottom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Средняя продолжительность безработицы в днях</w:t>
            </w:r>
          </w:p>
        </w:tc>
        <w:tc>
          <w:tcPr>
            <w:tcW w:w="907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дней</w:t>
            </w:r>
          </w:p>
        </w:tc>
        <w:tc>
          <w:tcPr>
            <w:tcW w:w="1247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О</w:t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vertAlign w:val="subscript"/>
                <w:lang w:eastAsia="ru-RU"/>
              </w:rPr>
              <w:t>31д</w:t>
            </w:r>
          </w:p>
        </w:tc>
        <w:tc>
          <w:tcPr>
            <w:tcW w:w="4138" w:type="dxa"/>
            <w:vAlign w:val="bottom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О</w:t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vertAlign w:val="subscript"/>
                <w:lang w:eastAsia="ru-RU"/>
              </w:rPr>
              <w:t>31</w:t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 xml:space="preserve"> - Средняя продолжительность безработицы, месяцев</w:t>
            </w:r>
          </w:p>
        </w:tc>
        <w:tc>
          <w:tcPr>
            <w:tcW w:w="3685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О</w:t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vertAlign w:val="subscript"/>
                <w:lang w:eastAsia="ru-RU"/>
              </w:rPr>
              <w:t>31д</w:t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 xml:space="preserve"> = 30 · О</w:t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vertAlign w:val="subscript"/>
                <w:lang w:eastAsia="ru-RU"/>
              </w:rPr>
              <w:t>31</w:t>
            </w:r>
          </w:p>
        </w:tc>
      </w:tr>
      <w:tr w:rsidR="00C92598" w:rsidRPr="00C92598" w:rsidTr="0051419F">
        <w:tc>
          <w:tcPr>
            <w:tcW w:w="523" w:type="dxa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5.</w:t>
            </w:r>
          </w:p>
        </w:tc>
        <w:tc>
          <w:tcPr>
            <w:tcW w:w="3118" w:type="dxa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Средняя продолжительность поиска постоянной работы в днях</w:t>
            </w:r>
          </w:p>
        </w:tc>
        <w:tc>
          <w:tcPr>
            <w:tcW w:w="907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дней</w:t>
            </w:r>
          </w:p>
        </w:tc>
        <w:tc>
          <w:tcPr>
            <w:tcW w:w="1247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О</w:t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vertAlign w:val="subscript"/>
                <w:lang w:eastAsia="ru-RU"/>
              </w:rPr>
              <w:t>32д</w:t>
            </w:r>
          </w:p>
        </w:tc>
        <w:tc>
          <w:tcPr>
            <w:tcW w:w="4138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О</w:t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vertAlign w:val="subscript"/>
                <w:lang w:eastAsia="ru-RU"/>
              </w:rPr>
              <w:t>32</w:t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 xml:space="preserve"> - Средняя продолжительность поиска постоянной работы, месяцев</w:t>
            </w:r>
          </w:p>
        </w:tc>
        <w:tc>
          <w:tcPr>
            <w:tcW w:w="3685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О</w:t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vertAlign w:val="subscript"/>
                <w:lang w:eastAsia="ru-RU"/>
              </w:rPr>
              <w:t>32д</w:t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 xml:space="preserve"> = 30 · О</w:t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vertAlign w:val="subscript"/>
                <w:lang w:eastAsia="ru-RU"/>
              </w:rPr>
              <w:t>32</w:t>
            </w:r>
          </w:p>
        </w:tc>
      </w:tr>
      <w:tr w:rsidR="00C92598" w:rsidRPr="00C92598" w:rsidTr="0051419F">
        <w:tc>
          <w:tcPr>
            <w:tcW w:w="523" w:type="dxa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6.</w:t>
            </w:r>
          </w:p>
        </w:tc>
        <w:tc>
          <w:tcPr>
            <w:tcW w:w="3118" w:type="dxa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 xml:space="preserve">Численность граждан, нашедших при содействии ЦЗН доходное занятие </w:t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lastRenderedPageBreak/>
              <w:t>(граждан, трудоустроенных на постоянную работу, и граждан, оформивших государственную регистрацию в качестве юридического лица или индивидуального предпринимателя, вставших на учет в качестве самозанятого), в расчете на одного сотрудника ЦЗН</w:t>
            </w:r>
          </w:p>
        </w:tc>
        <w:tc>
          <w:tcPr>
            <w:tcW w:w="907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lastRenderedPageBreak/>
              <w:t>чел.</w:t>
            </w:r>
          </w:p>
        </w:tc>
        <w:tc>
          <w:tcPr>
            <w:tcW w:w="1247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П</w:t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vertAlign w:val="subscript"/>
                <w:lang w:eastAsia="ru-RU"/>
              </w:rPr>
              <w:t>33</w:t>
            </w:r>
          </w:p>
        </w:tc>
        <w:tc>
          <w:tcPr>
            <w:tcW w:w="4138" w:type="dxa"/>
            <w:vAlign w:val="bottom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А</w:t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vertAlign w:val="subscript"/>
                <w:lang w:eastAsia="ru-RU"/>
              </w:rPr>
              <w:t>2</w:t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 xml:space="preserve"> - Численность трудоустроенных на постоянную работу за отчетный период граждан (количество закрытых </w:t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lastRenderedPageBreak/>
              <w:t>в связи с трудоустройством на постоянную работу карточек персонального учета), ед.</w:t>
            </w:r>
          </w:p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А</w:t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vertAlign w:val="subscript"/>
                <w:lang w:eastAsia="ru-RU"/>
              </w:rPr>
              <w:t>12</w:t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 xml:space="preserve"> - Численность граждан, оформивших государственную регистрацию в качестве юридического лица или индивидуального предпринимателя, вставших на учет в качестве самозанятого в течение отчетного периода, ед.</w:t>
            </w:r>
          </w:p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Ч - Среднесписочная численность сотрудников ЦЗН в отчетном периоде, чел.</w:t>
            </w:r>
          </w:p>
        </w:tc>
        <w:tc>
          <w:tcPr>
            <w:tcW w:w="3685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noProof/>
                <w:position w:val="-22"/>
                <w:sz w:val="24"/>
                <w:szCs w:val="24"/>
                <w:lang w:eastAsia="ru-RU"/>
              </w:rPr>
              <w:lastRenderedPageBreak/>
              <w:drawing>
                <wp:inline distT="0" distB="0" distL="0" distR="0">
                  <wp:extent cx="1010285" cy="425450"/>
                  <wp:effectExtent l="0" t="0" r="0" b="0"/>
                  <wp:docPr id="26" name="Рисунок 2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Консультант Плюс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10285" cy="4254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C92598" w:rsidRPr="00C92598" w:rsidRDefault="00C92598" w:rsidP="00C92598">
      <w:pPr>
        <w:widowControl w:val="0"/>
        <w:autoSpaceDE w:val="0"/>
        <w:autoSpaceDN w:val="0"/>
        <w:spacing w:after="0" w:line="240" w:lineRule="auto"/>
        <w:rPr>
          <w:rFonts w:ascii="Times New Roman" w:eastAsiaTheme="minorEastAsia" w:hAnsi="Times New Roman" w:cs="Times New Roman"/>
          <w:sz w:val="24"/>
          <w:szCs w:val="24"/>
          <w:lang w:eastAsia="ru-RU"/>
        </w:rPr>
        <w:sectPr w:rsidR="00C92598" w:rsidRPr="00C92598">
          <w:pgSz w:w="16838" w:h="11905" w:orient="landscape"/>
          <w:pgMar w:top="1701" w:right="1134" w:bottom="850" w:left="1134" w:header="0" w:footer="0" w:gutter="0"/>
          <w:cols w:space="720"/>
          <w:titlePg/>
        </w:sectPr>
      </w:pPr>
    </w:p>
    <w:p w:rsidR="00C92598" w:rsidRPr="00C92598" w:rsidRDefault="00C92598" w:rsidP="00C92598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</w:p>
    <w:p w:rsidR="00C92598" w:rsidRPr="00C92598" w:rsidRDefault="00C92598" w:rsidP="00C92598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</w:p>
    <w:p w:rsidR="00C92598" w:rsidRPr="00C92598" w:rsidRDefault="00C92598" w:rsidP="00C92598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</w:p>
    <w:p w:rsidR="00C92598" w:rsidRPr="00C92598" w:rsidRDefault="00C92598" w:rsidP="00C92598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</w:p>
    <w:p w:rsidR="00C92598" w:rsidRPr="00C92598" w:rsidRDefault="00C92598" w:rsidP="00C92598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</w:p>
    <w:p w:rsidR="00C92598" w:rsidRPr="00C92598" w:rsidRDefault="00C92598" w:rsidP="00C92598">
      <w:pPr>
        <w:widowControl w:val="0"/>
        <w:autoSpaceDE w:val="0"/>
        <w:autoSpaceDN w:val="0"/>
        <w:spacing w:after="0" w:line="240" w:lineRule="auto"/>
        <w:jc w:val="right"/>
        <w:outlineLvl w:val="1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  <w:r w:rsidRPr="00C92598">
        <w:rPr>
          <w:rFonts w:ascii="Times New Roman" w:eastAsiaTheme="minorEastAsia" w:hAnsi="Times New Roman" w:cs="Times New Roman"/>
          <w:sz w:val="24"/>
          <w:szCs w:val="24"/>
          <w:lang w:eastAsia="ru-RU"/>
        </w:rPr>
        <w:t>Приложение N 4</w:t>
      </w:r>
    </w:p>
    <w:p w:rsidR="00C92598" w:rsidRPr="00C92598" w:rsidRDefault="00C92598" w:rsidP="00C92598">
      <w:pPr>
        <w:widowControl w:val="0"/>
        <w:autoSpaceDE w:val="0"/>
        <w:autoSpaceDN w:val="0"/>
        <w:spacing w:after="0" w:line="240" w:lineRule="auto"/>
        <w:jc w:val="right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  <w:r w:rsidRPr="00C92598">
        <w:rPr>
          <w:rFonts w:ascii="Times New Roman" w:eastAsiaTheme="minorEastAsia" w:hAnsi="Times New Roman" w:cs="Times New Roman"/>
          <w:sz w:val="24"/>
          <w:szCs w:val="24"/>
          <w:lang w:eastAsia="ru-RU"/>
        </w:rPr>
        <w:t>к Положению об оценке</w:t>
      </w:r>
    </w:p>
    <w:p w:rsidR="00C92598" w:rsidRPr="00C92598" w:rsidRDefault="00C92598" w:rsidP="00C92598">
      <w:pPr>
        <w:widowControl w:val="0"/>
        <w:autoSpaceDE w:val="0"/>
        <w:autoSpaceDN w:val="0"/>
        <w:spacing w:after="0" w:line="240" w:lineRule="auto"/>
        <w:jc w:val="right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  <w:r w:rsidRPr="00C92598">
        <w:rPr>
          <w:rFonts w:ascii="Times New Roman" w:eastAsiaTheme="minorEastAsia" w:hAnsi="Times New Roman" w:cs="Times New Roman"/>
          <w:sz w:val="24"/>
          <w:szCs w:val="24"/>
          <w:lang w:eastAsia="ru-RU"/>
        </w:rPr>
        <w:t>эффективности и результативности</w:t>
      </w:r>
    </w:p>
    <w:p w:rsidR="00C92598" w:rsidRPr="00C92598" w:rsidRDefault="00C92598" w:rsidP="00C92598">
      <w:pPr>
        <w:widowControl w:val="0"/>
        <w:autoSpaceDE w:val="0"/>
        <w:autoSpaceDN w:val="0"/>
        <w:spacing w:after="0" w:line="240" w:lineRule="auto"/>
        <w:jc w:val="right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  <w:r w:rsidRPr="00C92598">
        <w:rPr>
          <w:rFonts w:ascii="Times New Roman" w:eastAsiaTheme="minorEastAsia" w:hAnsi="Times New Roman" w:cs="Times New Roman"/>
          <w:sz w:val="24"/>
          <w:szCs w:val="24"/>
          <w:lang w:eastAsia="ru-RU"/>
        </w:rPr>
        <w:t>деятельности органов службы</w:t>
      </w:r>
    </w:p>
    <w:p w:rsidR="00C92598" w:rsidRPr="00C92598" w:rsidRDefault="00C92598" w:rsidP="00C92598">
      <w:pPr>
        <w:widowControl w:val="0"/>
        <w:autoSpaceDE w:val="0"/>
        <w:autoSpaceDN w:val="0"/>
        <w:spacing w:after="0" w:line="240" w:lineRule="auto"/>
        <w:jc w:val="right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  <w:r w:rsidRPr="00C92598">
        <w:rPr>
          <w:rFonts w:ascii="Times New Roman" w:eastAsiaTheme="minorEastAsia" w:hAnsi="Times New Roman" w:cs="Times New Roman"/>
          <w:sz w:val="24"/>
          <w:szCs w:val="24"/>
          <w:lang w:eastAsia="ru-RU"/>
        </w:rPr>
        <w:t>занятости, утвержденному приказом</w:t>
      </w:r>
    </w:p>
    <w:p w:rsidR="00C92598" w:rsidRPr="00C92598" w:rsidRDefault="00C92598" w:rsidP="00C92598">
      <w:pPr>
        <w:widowControl w:val="0"/>
        <w:autoSpaceDE w:val="0"/>
        <w:autoSpaceDN w:val="0"/>
        <w:spacing w:after="0" w:line="240" w:lineRule="auto"/>
        <w:jc w:val="right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  <w:r w:rsidRPr="00C92598">
        <w:rPr>
          <w:rFonts w:ascii="Times New Roman" w:eastAsiaTheme="minorEastAsia" w:hAnsi="Times New Roman" w:cs="Times New Roman"/>
          <w:sz w:val="24"/>
          <w:szCs w:val="24"/>
          <w:lang w:eastAsia="ru-RU"/>
        </w:rPr>
        <w:t>Министерства труда и социальной</w:t>
      </w:r>
    </w:p>
    <w:p w:rsidR="00C92598" w:rsidRPr="00C92598" w:rsidRDefault="00C92598" w:rsidP="00C92598">
      <w:pPr>
        <w:widowControl w:val="0"/>
        <w:autoSpaceDE w:val="0"/>
        <w:autoSpaceDN w:val="0"/>
        <w:spacing w:after="0" w:line="240" w:lineRule="auto"/>
        <w:jc w:val="right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  <w:r w:rsidRPr="00C92598">
        <w:rPr>
          <w:rFonts w:ascii="Times New Roman" w:eastAsiaTheme="minorEastAsia" w:hAnsi="Times New Roman" w:cs="Times New Roman"/>
          <w:sz w:val="24"/>
          <w:szCs w:val="24"/>
          <w:lang w:eastAsia="ru-RU"/>
        </w:rPr>
        <w:t>защиты Российской Федерации</w:t>
      </w:r>
    </w:p>
    <w:p w:rsidR="00C92598" w:rsidRPr="00C92598" w:rsidRDefault="00C92598" w:rsidP="00C92598">
      <w:pPr>
        <w:widowControl w:val="0"/>
        <w:autoSpaceDE w:val="0"/>
        <w:autoSpaceDN w:val="0"/>
        <w:spacing w:after="0" w:line="240" w:lineRule="auto"/>
        <w:jc w:val="right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  <w:r w:rsidRPr="00C92598">
        <w:rPr>
          <w:rFonts w:ascii="Times New Roman" w:eastAsiaTheme="minorEastAsia" w:hAnsi="Times New Roman" w:cs="Times New Roman"/>
          <w:sz w:val="24"/>
          <w:szCs w:val="24"/>
          <w:lang w:eastAsia="ru-RU"/>
        </w:rPr>
        <w:t>от 14 декабря 2023 г. N 871</w:t>
      </w:r>
    </w:p>
    <w:p w:rsidR="00C92598" w:rsidRPr="00C92598" w:rsidRDefault="00C92598" w:rsidP="00C92598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</w:p>
    <w:p w:rsidR="00C92598" w:rsidRPr="00C92598" w:rsidRDefault="00C92598" w:rsidP="00C92598">
      <w:pPr>
        <w:widowControl w:val="0"/>
        <w:autoSpaceDE w:val="0"/>
        <w:autoSpaceDN w:val="0"/>
        <w:spacing w:after="0" w:line="240" w:lineRule="auto"/>
        <w:jc w:val="center"/>
        <w:rPr>
          <w:rFonts w:ascii="Times New Roman" w:eastAsiaTheme="minorEastAsia" w:hAnsi="Times New Roman" w:cs="Times New Roman"/>
          <w:b/>
          <w:sz w:val="24"/>
          <w:szCs w:val="24"/>
          <w:lang w:eastAsia="ru-RU"/>
        </w:rPr>
      </w:pPr>
      <w:bookmarkStart w:id="6" w:name="P793"/>
      <w:bookmarkEnd w:id="6"/>
      <w:r w:rsidRPr="00C92598">
        <w:rPr>
          <w:rFonts w:ascii="Times New Roman" w:eastAsiaTheme="minorEastAsia" w:hAnsi="Times New Roman" w:cs="Times New Roman"/>
          <w:b/>
          <w:sz w:val="24"/>
          <w:szCs w:val="24"/>
          <w:lang w:eastAsia="ru-RU"/>
        </w:rPr>
        <w:t>МЕТОДИКА</w:t>
      </w:r>
    </w:p>
    <w:p w:rsidR="00C92598" w:rsidRPr="00C92598" w:rsidRDefault="00C92598" w:rsidP="00C92598">
      <w:pPr>
        <w:widowControl w:val="0"/>
        <w:autoSpaceDE w:val="0"/>
        <w:autoSpaceDN w:val="0"/>
        <w:spacing w:after="0" w:line="240" w:lineRule="auto"/>
        <w:jc w:val="center"/>
        <w:rPr>
          <w:rFonts w:ascii="Times New Roman" w:eastAsiaTheme="minorEastAsia" w:hAnsi="Times New Roman" w:cs="Times New Roman"/>
          <w:b/>
          <w:sz w:val="24"/>
          <w:szCs w:val="24"/>
          <w:lang w:eastAsia="ru-RU"/>
        </w:rPr>
      </w:pPr>
      <w:r w:rsidRPr="00C92598">
        <w:rPr>
          <w:rFonts w:ascii="Times New Roman" w:eastAsiaTheme="minorEastAsia" w:hAnsi="Times New Roman" w:cs="Times New Roman"/>
          <w:b/>
          <w:sz w:val="24"/>
          <w:szCs w:val="24"/>
          <w:lang w:eastAsia="ru-RU"/>
        </w:rPr>
        <w:t>ФОРМИРОВАНИЯ РЕЙТИНГА ЦЕНТРОВ ЗАНЯТОСТИ НАСЕЛЕНИЯ В СУБЪЕКТЕ</w:t>
      </w:r>
    </w:p>
    <w:p w:rsidR="00C92598" w:rsidRPr="00C92598" w:rsidRDefault="00C92598" w:rsidP="00C92598">
      <w:pPr>
        <w:widowControl w:val="0"/>
        <w:autoSpaceDE w:val="0"/>
        <w:autoSpaceDN w:val="0"/>
        <w:spacing w:after="0" w:line="240" w:lineRule="auto"/>
        <w:jc w:val="center"/>
        <w:rPr>
          <w:rFonts w:ascii="Times New Roman" w:eastAsiaTheme="minorEastAsia" w:hAnsi="Times New Roman" w:cs="Times New Roman"/>
          <w:b/>
          <w:sz w:val="24"/>
          <w:szCs w:val="24"/>
          <w:lang w:eastAsia="ru-RU"/>
        </w:rPr>
      </w:pPr>
      <w:r w:rsidRPr="00C92598">
        <w:rPr>
          <w:rFonts w:ascii="Times New Roman" w:eastAsiaTheme="minorEastAsia" w:hAnsi="Times New Roman" w:cs="Times New Roman"/>
          <w:b/>
          <w:sz w:val="24"/>
          <w:szCs w:val="24"/>
          <w:lang w:eastAsia="ru-RU"/>
        </w:rPr>
        <w:t>РОССИЙСКОЙ ФЕДЕРАЦИИ В ЦЕЛЯХ АНАЛИЗА РЕЗУЛЬТАТИВНОСТИ</w:t>
      </w:r>
    </w:p>
    <w:p w:rsidR="00C92598" w:rsidRPr="00C92598" w:rsidRDefault="00C92598" w:rsidP="00C92598">
      <w:pPr>
        <w:widowControl w:val="0"/>
        <w:autoSpaceDE w:val="0"/>
        <w:autoSpaceDN w:val="0"/>
        <w:spacing w:after="0" w:line="240" w:lineRule="auto"/>
        <w:jc w:val="center"/>
        <w:rPr>
          <w:rFonts w:ascii="Times New Roman" w:eastAsiaTheme="minorEastAsia" w:hAnsi="Times New Roman" w:cs="Times New Roman"/>
          <w:b/>
          <w:sz w:val="24"/>
          <w:szCs w:val="24"/>
          <w:lang w:eastAsia="ru-RU"/>
        </w:rPr>
      </w:pPr>
      <w:r w:rsidRPr="00C92598">
        <w:rPr>
          <w:rFonts w:ascii="Times New Roman" w:eastAsiaTheme="minorEastAsia" w:hAnsi="Times New Roman" w:cs="Times New Roman"/>
          <w:b/>
          <w:sz w:val="24"/>
          <w:szCs w:val="24"/>
          <w:lang w:eastAsia="ru-RU"/>
        </w:rPr>
        <w:t>ОКАЗАНИЯ ГОСУДАРСТВЕННЫХ УСЛУГ ОРГАНАМИ</w:t>
      </w:r>
    </w:p>
    <w:p w:rsidR="00C92598" w:rsidRPr="00C92598" w:rsidRDefault="00C92598" w:rsidP="00C92598">
      <w:pPr>
        <w:widowControl w:val="0"/>
        <w:autoSpaceDE w:val="0"/>
        <w:autoSpaceDN w:val="0"/>
        <w:spacing w:after="0" w:line="240" w:lineRule="auto"/>
        <w:jc w:val="center"/>
        <w:rPr>
          <w:rFonts w:ascii="Times New Roman" w:eastAsiaTheme="minorEastAsia" w:hAnsi="Times New Roman" w:cs="Times New Roman"/>
          <w:b/>
          <w:sz w:val="24"/>
          <w:szCs w:val="24"/>
          <w:lang w:eastAsia="ru-RU"/>
        </w:rPr>
      </w:pPr>
      <w:r w:rsidRPr="00C92598">
        <w:rPr>
          <w:rFonts w:ascii="Times New Roman" w:eastAsiaTheme="minorEastAsia" w:hAnsi="Times New Roman" w:cs="Times New Roman"/>
          <w:b/>
          <w:sz w:val="24"/>
          <w:szCs w:val="24"/>
          <w:lang w:eastAsia="ru-RU"/>
        </w:rPr>
        <w:t>ЗАНЯТОСТИ НАСЕЛЕНИЯ</w:t>
      </w:r>
    </w:p>
    <w:p w:rsidR="00C92598" w:rsidRPr="00C92598" w:rsidRDefault="00C92598" w:rsidP="00C92598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</w:p>
    <w:p w:rsidR="00C92598" w:rsidRPr="00C92598" w:rsidRDefault="00C92598" w:rsidP="00C92598">
      <w:pPr>
        <w:widowControl w:val="0"/>
        <w:autoSpaceDE w:val="0"/>
        <w:autoSpaceDN w:val="0"/>
        <w:spacing w:after="0" w:line="240" w:lineRule="auto"/>
        <w:ind w:firstLine="540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  <w:r w:rsidRPr="00C92598">
        <w:rPr>
          <w:rFonts w:ascii="Times New Roman" w:eastAsiaTheme="minorEastAsia" w:hAnsi="Times New Roman" w:cs="Times New Roman"/>
          <w:sz w:val="24"/>
          <w:szCs w:val="24"/>
          <w:lang w:eastAsia="ru-RU"/>
        </w:rPr>
        <w:t>1. Для анализа результативности оказания государственных услуг ЦЗН рассчитываются рейтинги, в том числе сводные рейтинги и интегральный рейтинг, и формируются рейтинговые перечни ЦЗН, действующих на территории субъекта Российской Федерации (в субъекте Российской Федерации, в котором создан один центр занятости населения, осуществляется формирование рейтинга территориальных центров занятости населения).</w:t>
      </w:r>
    </w:p>
    <w:p w:rsidR="00C92598" w:rsidRPr="00C92598" w:rsidRDefault="00C92598" w:rsidP="00C92598">
      <w:pPr>
        <w:widowControl w:val="0"/>
        <w:autoSpaceDE w:val="0"/>
        <w:autoSpaceDN w:val="0"/>
        <w:spacing w:before="220" w:after="0" w:line="240" w:lineRule="auto"/>
        <w:ind w:firstLine="540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  <w:r w:rsidRPr="00C92598">
        <w:rPr>
          <w:rFonts w:ascii="Times New Roman" w:eastAsiaTheme="minorEastAsia" w:hAnsi="Times New Roman" w:cs="Times New Roman"/>
          <w:sz w:val="24"/>
          <w:szCs w:val="24"/>
          <w:lang w:eastAsia="ru-RU"/>
        </w:rPr>
        <w:t>2. Рейтинг ЦЗН представляет собой числовое значение, характеризующее деятельность ЦЗН по одному из показателей результативности оказания государственных услуг.</w:t>
      </w:r>
    </w:p>
    <w:p w:rsidR="00C92598" w:rsidRPr="00C92598" w:rsidRDefault="00C92598" w:rsidP="00C92598">
      <w:pPr>
        <w:widowControl w:val="0"/>
        <w:autoSpaceDE w:val="0"/>
        <w:autoSpaceDN w:val="0"/>
        <w:spacing w:before="220" w:after="0" w:line="240" w:lineRule="auto"/>
        <w:ind w:firstLine="540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  <w:r w:rsidRPr="00C92598">
        <w:rPr>
          <w:rFonts w:ascii="Times New Roman" w:eastAsiaTheme="minorEastAsia" w:hAnsi="Times New Roman" w:cs="Times New Roman"/>
          <w:sz w:val="24"/>
          <w:szCs w:val="24"/>
          <w:lang w:eastAsia="ru-RU"/>
        </w:rPr>
        <w:t xml:space="preserve">Рейтинги рассчитываются по каждому из показателей, приведенных в </w:t>
      </w:r>
      <w:hyperlink w:anchor="P440">
        <w:r w:rsidRPr="00C92598">
          <w:rPr>
            <w:rFonts w:ascii="Times New Roman" w:eastAsiaTheme="minorEastAsia" w:hAnsi="Times New Roman" w:cs="Times New Roman"/>
            <w:color w:val="0000FF"/>
            <w:sz w:val="24"/>
            <w:szCs w:val="24"/>
            <w:lang w:eastAsia="ru-RU"/>
          </w:rPr>
          <w:t>приложении N 2</w:t>
        </w:r>
      </w:hyperlink>
      <w:r w:rsidRPr="00C92598">
        <w:rPr>
          <w:rFonts w:ascii="Times New Roman" w:eastAsiaTheme="minorEastAsia" w:hAnsi="Times New Roman" w:cs="Times New Roman"/>
          <w:sz w:val="24"/>
          <w:szCs w:val="24"/>
          <w:lang w:eastAsia="ru-RU"/>
        </w:rPr>
        <w:t xml:space="preserve"> к настоящему Положению, кроме абсолютных показателей объема деятельности П</w:t>
      </w:r>
      <w:r w:rsidRPr="00C92598">
        <w:rPr>
          <w:rFonts w:ascii="Times New Roman" w:eastAsiaTheme="minorEastAsia" w:hAnsi="Times New Roman" w:cs="Times New Roman"/>
          <w:sz w:val="24"/>
          <w:szCs w:val="24"/>
          <w:vertAlign w:val="subscript"/>
          <w:lang w:eastAsia="ru-RU"/>
        </w:rPr>
        <w:t>1</w:t>
      </w:r>
      <w:r w:rsidRPr="00C92598">
        <w:rPr>
          <w:rFonts w:ascii="Times New Roman" w:eastAsiaTheme="minorEastAsia" w:hAnsi="Times New Roman" w:cs="Times New Roman"/>
          <w:sz w:val="24"/>
          <w:szCs w:val="24"/>
          <w:lang w:eastAsia="ru-RU"/>
        </w:rPr>
        <w:t>, П</w:t>
      </w:r>
      <w:r w:rsidRPr="00C92598">
        <w:rPr>
          <w:rFonts w:ascii="Times New Roman" w:eastAsiaTheme="minorEastAsia" w:hAnsi="Times New Roman" w:cs="Times New Roman"/>
          <w:sz w:val="24"/>
          <w:szCs w:val="24"/>
          <w:vertAlign w:val="subscript"/>
          <w:lang w:eastAsia="ru-RU"/>
        </w:rPr>
        <w:t>4</w:t>
      </w:r>
      <w:r w:rsidRPr="00C92598">
        <w:rPr>
          <w:rFonts w:ascii="Times New Roman" w:eastAsiaTheme="minorEastAsia" w:hAnsi="Times New Roman" w:cs="Times New Roman"/>
          <w:sz w:val="24"/>
          <w:szCs w:val="24"/>
          <w:lang w:eastAsia="ru-RU"/>
        </w:rPr>
        <w:t>, П</w:t>
      </w:r>
      <w:r w:rsidRPr="00C92598">
        <w:rPr>
          <w:rFonts w:ascii="Times New Roman" w:eastAsiaTheme="minorEastAsia" w:hAnsi="Times New Roman" w:cs="Times New Roman"/>
          <w:sz w:val="24"/>
          <w:szCs w:val="24"/>
          <w:vertAlign w:val="subscript"/>
          <w:lang w:eastAsia="ru-RU"/>
        </w:rPr>
        <w:t>6</w:t>
      </w:r>
      <w:r w:rsidRPr="00C92598">
        <w:rPr>
          <w:rFonts w:ascii="Times New Roman" w:eastAsiaTheme="minorEastAsia" w:hAnsi="Times New Roman" w:cs="Times New Roman"/>
          <w:sz w:val="24"/>
          <w:szCs w:val="24"/>
          <w:lang w:eastAsia="ru-RU"/>
        </w:rPr>
        <w:t>, П</w:t>
      </w:r>
      <w:r w:rsidRPr="00C92598">
        <w:rPr>
          <w:rFonts w:ascii="Times New Roman" w:eastAsiaTheme="minorEastAsia" w:hAnsi="Times New Roman" w:cs="Times New Roman"/>
          <w:sz w:val="24"/>
          <w:szCs w:val="24"/>
          <w:vertAlign w:val="subscript"/>
          <w:lang w:eastAsia="ru-RU"/>
        </w:rPr>
        <w:t>8</w:t>
      </w:r>
      <w:r w:rsidRPr="00C92598">
        <w:rPr>
          <w:rFonts w:ascii="Times New Roman" w:eastAsiaTheme="minorEastAsia" w:hAnsi="Times New Roman" w:cs="Times New Roman"/>
          <w:sz w:val="24"/>
          <w:szCs w:val="24"/>
          <w:lang w:eastAsia="ru-RU"/>
        </w:rPr>
        <w:t>, П</w:t>
      </w:r>
      <w:r w:rsidRPr="00C92598">
        <w:rPr>
          <w:rFonts w:ascii="Times New Roman" w:eastAsiaTheme="minorEastAsia" w:hAnsi="Times New Roman" w:cs="Times New Roman"/>
          <w:sz w:val="24"/>
          <w:szCs w:val="24"/>
          <w:vertAlign w:val="subscript"/>
          <w:lang w:eastAsia="ru-RU"/>
        </w:rPr>
        <w:t>9</w:t>
      </w:r>
      <w:r w:rsidRPr="00C92598">
        <w:rPr>
          <w:rFonts w:ascii="Times New Roman" w:eastAsiaTheme="minorEastAsia" w:hAnsi="Times New Roman" w:cs="Times New Roman"/>
          <w:sz w:val="24"/>
          <w:szCs w:val="24"/>
          <w:lang w:eastAsia="ru-RU"/>
        </w:rPr>
        <w:t>, П</w:t>
      </w:r>
      <w:r w:rsidRPr="00C92598">
        <w:rPr>
          <w:rFonts w:ascii="Times New Roman" w:eastAsiaTheme="minorEastAsia" w:hAnsi="Times New Roman" w:cs="Times New Roman"/>
          <w:sz w:val="24"/>
          <w:szCs w:val="24"/>
          <w:vertAlign w:val="subscript"/>
          <w:lang w:eastAsia="ru-RU"/>
        </w:rPr>
        <w:t>11</w:t>
      </w:r>
      <w:r w:rsidRPr="00C92598">
        <w:rPr>
          <w:rFonts w:ascii="Times New Roman" w:eastAsiaTheme="minorEastAsia" w:hAnsi="Times New Roman" w:cs="Times New Roman"/>
          <w:sz w:val="24"/>
          <w:szCs w:val="24"/>
          <w:lang w:eastAsia="ru-RU"/>
        </w:rPr>
        <w:t>, П</w:t>
      </w:r>
      <w:r w:rsidRPr="00C92598">
        <w:rPr>
          <w:rFonts w:ascii="Times New Roman" w:eastAsiaTheme="minorEastAsia" w:hAnsi="Times New Roman" w:cs="Times New Roman"/>
          <w:sz w:val="24"/>
          <w:szCs w:val="24"/>
          <w:vertAlign w:val="subscript"/>
          <w:lang w:eastAsia="ru-RU"/>
        </w:rPr>
        <w:t>13</w:t>
      </w:r>
      <w:r w:rsidRPr="00C92598">
        <w:rPr>
          <w:rFonts w:ascii="Times New Roman" w:eastAsiaTheme="minorEastAsia" w:hAnsi="Times New Roman" w:cs="Times New Roman"/>
          <w:sz w:val="24"/>
          <w:szCs w:val="24"/>
          <w:lang w:eastAsia="ru-RU"/>
        </w:rPr>
        <w:t>, П</w:t>
      </w:r>
      <w:r w:rsidRPr="00C92598">
        <w:rPr>
          <w:rFonts w:ascii="Times New Roman" w:eastAsiaTheme="minorEastAsia" w:hAnsi="Times New Roman" w:cs="Times New Roman"/>
          <w:sz w:val="24"/>
          <w:szCs w:val="24"/>
          <w:vertAlign w:val="subscript"/>
          <w:lang w:eastAsia="ru-RU"/>
        </w:rPr>
        <w:t>16</w:t>
      </w:r>
      <w:r w:rsidRPr="00C92598">
        <w:rPr>
          <w:rFonts w:ascii="Times New Roman" w:eastAsiaTheme="minorEastAsia" w:hAnsi="Times New Roman" w:cs="Times New Roman"/>
          <w:sz w:val="24"/>
          <w:szCs w:val="24"/>
          <w:lang w:eastAsia="ru-RU"/>
        </w:rPr>
        <w:t>, П</w:t>
      </w:r>
      <w:r w:rsidRPr="00C92598">
        <w:rPr>
          <w:rFonts w:ascii="Times New Roman" w:eastAsiaTheme="minorEastAsia" w:hAnsi="Times New Roman" w:cs="Times New Roman"/>
          <w:sz w:val="24"/>
          <w:szCs w:val="24"/>
          <w:vertAlign w:val="subscript"/>
          <w:lang w:eastAsia="ru-RU"/>
        </w:rPr>
        <w:t>18</w:t>
      </w:r>
      <w:r w:rsidRPr="00C92598">
        <w:rPr>
          <w:rFonts w:ascii="Times New Roman" w:eastAsiaTheme="minorEastAsia" w:hAnsi="Times New Roman" w:cs="Times New Roman"/>
          <w:sz w:val="24"/>
          <w:szCs w:val="24"/>
          <w:lang w:eastAsia="ru-RU"/>
        </w:rPr>
        <w:t>, П</w:t>
      </w:r>
      <w:r w:rsidRPr="00C92598">
        <w:rPr>
          <w:rFonts w:ascii="Times New Roman" w:eastAsiaTheme="minorEastAsia" w:hAnsi="Times New Roman" w:cs="Times New Roman"/>
          <w:sz w:val="24"/>
          <w:szCs w:val="24"/>
          <w:vertAlign w:val="subscript"/>
          <w:lang w:eastAsia="ru-RU"/>
        </w:rPr>
        <w:t>20</w:t>
      </w:r>
      <w:r w:rsidRPr="00C92598">
        <w:rPr>
          <w:rFonts w:ascii="Times New Roman" w:eastAsiaTheme="minorEastAsia" w:hAnsi="Times New Roman" w:cs="Times New Roman"/>
          <w:sz w:val="24"/>
          <w:szCs w:val="24"/>
          <w:lang w:eastAsia="ru-RU"/>
        </w:rPr>
        <w:t>, П</w:t>
      </w:r>
      <w:r w:rsidRPr="00C92598">
        <w:rPr>
          <w:rFonts w:ascii="Times New Roman" w:eastAsiaTheme="minorEastAsia" w:hAnsi="Times New Roman" w:cs="Times New Roman"/>
          <w:sz w:val="24"/>
          <w:szCs w:val="24"/>
          <w:vertAlign w:val="subscript"/>
          <w:lang w:eastAsia="ru-RU"/>
        </w:rPr>
        <w:t>21</w:t>
      </w:r>
      <w:r w:rsidRPr="00C92598">
        <w:rPr>
          <w:rFonts w:ascii="Times New Roman" w:eastAsiaTheme="minorEastAsia" w:hAnsi="Times New Roman" w:cs="Times New Roman"/>
          <w:sz w:val="24"/>
          <w:szCs w:val="24"/>
          <w:lang w:eastAsia="ru-RU"/>
        </w:rPr>
        <w:t>, П</w:t>
      </w:r>
      <w:r w:rsidRPr="00C92598">
        <w:rPr>
          <w:rFonts w:ascii="Times New Roman" w:eastAsiaTheme="minorEastAsia" w:hAnsi="Times New Roman" w:cs="Times New Roman"/>
          <w:sz w:val="24"/>
          <w:szCs w:val="24"/>
          <w:vertAlign w:val="subscript"/>
          <w:lang w:eastAsia="ru-RU"/>
        </w:rPr>
        <w:t>22</w:t>
      </w:r>
      <w:r w:rsidRPr="00C92598">
        <w:rPr>
          <w:rFonts w:ascii="Times New Roman" w:eastAsiaTheme="minorEastAsia" w:hAnsi="Times New Roman" w:cs="Times New Roman"/>
          <w:sz w:val="24"/>
          <w:szCs w:val="24"/>
          <w:lang w:eastAsia="ru-RU"/>
        </w:rPr>
        <w:t>, П</w:t>
      </w:r>
      <w:r w:rsidRPr="00C92598">
        <w:rPr>
          <w:rFonts w:ascii="Times New Roman" w:eastAsiaTheme="minorEastAsia" w:hAnsi="Times New Roman" w:cs="Times New Roman"/>
          <w:sz w:val="24"/>
          <w:szCs w:val="24"/>
          <w:vertAlign w:val="subscript"/>
          <w:lang w:eastAsia="ru-RU"/>
        </w:rPr>
        <w:t>26</w:t>
      </w:r>
      <w:r w:rsidRPr="00C92598">
        <w:rPr>
          <w:rFonts w:ascii="Times New Roman" w:eastAsiaTheme="minorEastAsia" w:hAnsi="Times New Roman" w:cs="Times New Roman"/>
          <w:sz w:val="24"/>
          <w:szCs w:val="24"/>
          <w:lang w:eastAsia="ru-RU"/>
        </w:rPr>
        <w:t>.</w:t>
      </w:r>
    </w:p>
    <w:p w:rsidR="00C92598" w:rsidRPr="00C92598" w:rsidRDefault="00C92598" w:rsidP="00C92598">
      <w:pPr>
        <w:widowControl w:val="0"/>
        <w:autoSpaceDE w:val="0"/>
        <w:autoSpaceDN w:val="0"/>
        <w:spacing w:before="220" w:after="0" w:line="240" w:lineRule="auto"/>
        <w:ind w:firstLine="540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  <w:r w:rsidRPr="00C92598">
        <w:rPr>
          <w:rFonts w:ascii="Times New Roman" w:eastAsiaTheme="minorEastAsia" w:hAnsi="Times New Roman" w:cs="Times New Roman"/>
          <w:sz w:val="24"/>
          <w:szCs w:val="24"/>
          <w:lang w:eastAsia="ru-RU"/>
        </w:rPr>
        <w:t>3. Сводный рейтинг представляет собой числовое значение, характеризующее деятельность ЦЗН одновременно по нескольким показателям результативности оказания государственных услуг. Сводные рейтинги рассчитываются по группам показателей, характеризующих отдельные государственные услуги.</w:t>
      </w:r>
    </w:p>
    <w:p w:rsidR="00C92598" w:rsidRPr="00C92598" w:rsidRDefault="00C92598" w:rsidP="00C92598">
      <w:pPr>
        <w:widowControl w:val="0"/>
        <w:autoSpaceDE w:val="0"/>
        <w:autoSpaceDN w:val="0"/>
        <w:spacing w:before="220" w:after="0" w:line="240" w:lineRule="auto"/>
        <w:ind w:firstLine="540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  <w:r w:rsidRPr="00C92598">
        <w:rPr>
          <w:rFonts w:ascii="Times New Roman" w:eastAsiaTheme="minorEastAsia" w:hAnsi="Times New Roman" w:cs="Times New Roman"/>
          <w:sz w:val="24"/>
          <w:szCs w:val="24"/>
          <w:lang w:eastAsia="ru-RU"/>
        </w:rPr>
        <w:t>4. Интегральный рейтинг представляет собой числовое значение, характеризующее деятельность ЦЗН по совокупности показателей результативности оказания государственных услуг.</w:t>
      </w:r>
    </w:p>
    <w:p w:rsidR="00C92598" w:rsidRPr="00C92598" w:rsidRDefault="00C92598" w:rsidP="00C92598">
      <w:pPr>
        <w:widowControl w:val="0"/>
        <w:autoSpaceDE w:val="0"/>
        <w:autoSpaceDN w:val="0"/>
        <w:spacing w:before="220" w:after="0" w:line="240" w:lineRule="auto"/>
        <w:ind w:firstLine="540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  <w:r w:rsidRPr="00C92598">
        <w:rPr>
          <w:rFonts w:ascii="Times New Roman" w:eastAsiaTheme="minorEastAsia" w:hAnsi="Times New Roman" w:cs="Times New Roman"/>
          <w:sz w:val="24"/>
          <w:szCs w:val="24"/>
          <w:lang w:eastAsia="ru-RU"/>
        </w:rPr>
        <w:t>5. Рейтинговые перечни ЦЗН формируются в порядке убывания рассчитанных значений рейтингов, в том числе сводных рейтингов и интегрального рейтинга.</w:t>
      </w:r>
    </w:p>
    <w:p w:rsidR="00C92598" w:rsidRPr="00C92598" w:rsidRDefault="00C92598" w:rsidP="00C92598">
      <w:pPr>
        <w:widowControl w:val="0"/>
        <w:autoSpaceDE w:val="0"/>
        <w:autoSpaceDN w:val="0"/>
        <w:spacing w:before="220" w:after="0" w:line="240" w:lineRule="auto"/>
        <w:ind w:firstLine="540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  <w:r w:rsidRPr="00C92598">
        <w:rPr>
          <w:rFonts w:ascii="Times New Roman" w:eastAsiaTheme="minorEastAsia" w:hAnsi="Times New Roman" w:cs="Times New Roman"/>
          <w:sz w:val="24"/>
          <w:szCs w:val="24"/>
          <w:lang w:eastAsia="ru-RU"/>
        </w:rPr>
        <w:t>6. Рейтинг по каждому из показателей П</w:t>
      </w:r>
      <w:r w:rsidRPr="00C92598">
        <w:rPr>
          <w:rFonts w:ascii="Times New Roman" w:eastAsiaTheme="minorEastAsia" w:hAnsi="Times New Roman" w:cs="Times New Roman"/>
          <w:sz w:val="24"/>
          <w:szCs w:val="24"/>
          <w:vertAlign w:val="subscript"/>
          <w:lang w:eastAsia="ru-RU"/>
        </w:rPr>
        <w:t>i</w:t>
      </w:r>
      <w:r w:rsidRPr="00C92598">
        <w:rPr>
          <w:rFonts w:ascii="Times New Roman" w:eastAsiaTheme="minorEastAsia" w:hAnsi="Times New Roman" w:cs="Times New Roman"/>
          <w:sz w:val="24"/>
          <w:szCs w:val="24"/>
          <w:lang w:eastAsia="ru-RU"/>
        </w:rPr>
        <w:t xml:space="preserve"> (</w:t>
      </w:r>
      <w:r w:rsidRPr="00C92598">
        <w:rPr>
          <w:rFonts w:ascii="Times New Roman" w:eastAsiaTheme="minorEastAsia" w:hAnsi="Times New Roman" w:cs="Times New Roman"/>
          <w:noProof/>
          <w:position w:val="-4"/>
          <w:sz w:val="24"/>
          <w:szCs w:val="24"/>
          <w:lang w:eastAsia="ru-RU"/>
        </w:rPr>
        <w:drawing>
          <wp:inline distT="0" distB="0" distL="0" distR="0">
            <wp:extent cx="755015" cy="170180"/>
            <wp:effectExtent l="0" t="0" r="6985" b="1270"/>
            <wp:docPr id="25" name="Рисунок 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Консультант Плюс"/>
                    <pic:cNvPicPr>
                      <a:picLocks noChangeAspect="1" noChangeArrowheads="1"/>
                    </pic:cNvPicPr>
                  </pic:nvPicPr>
                  <pic:blipFill>
                    <a:blip r:embed="rId7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55015" cy="1701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C92598">
        <w:rPr>
          <w:rFonts w:ascii="Times New Roman" w:eastAsiaTheme="minorEastAsia" w:hAnsi="Times New Roman" w:cs="Times New Roman"/>
          <w:sz w:val="24"/>
          <w:szCs w:val="24"/>
          <w:lang w:eastAsia="ru-RU"/>
        </w:rPr>
        <w:t>), кроме показателей О</w:t>
      </w:r>
      <w:r w:rsidRPr="00C92598">
        <w:rPr>
          <w:rFonts w:ascii="Times New Roman" w:eastAsiaTheme="minorEastAsia" w:hAnsi="Times New Roman" w:cs="Times New Roman"/>
          <w:sz w:val="24"/>
          <w:szCs w:val="24"/>
          <w:vertAlign w:val="subscript"/>
          <w:lang w:eastAsia="ru-RU"/>
        </w:rPr>
        <w:t>i</w:t>
      </w:r>
      <w:r w:rsidRPr="00C92598">
        <w:rPr>
          <w:rFonts w:ascii="Times New Roman" w:eastAsiaTheme="minorEastAsia" w:hAnsi="Times New Roman" w:cs="Times New Roman"/>
          <w:sz w:val="24"/>
          <w:szCs w:val="24"/>
          <w:lang w:eastAsia="ru-RU"/>
        </w:rPr>
        <w:t>, для j-го ЦЗН (R</w:t>
      </w:r>
      <w:r w:rsidRPr="00C92598">
        <w:rPr>
          <w:rFonts w:ascii="Times New Roman" w:eastAsiaTheme="minorEastAsia" w:hAnsi="Times New Roman" w:cs="Times New Roman"/>
          <w:sz w:val="24"/>
          <w:szCs w:val="24"/>
          <w:vertAlign w:val="subscript"/>
          <w:lang w:eastAsia="ru-RU"/>
        </w:rPr>
        <w:t>ij</w:t>
      </w:r>
      <w:r w:rsidRPr="00C92598">
        <w:rPr>
          <w:rFonts w:ascii="Times New Roman" w:eastAsiaTheme="minorEastAsia" w:hAnsi="Times New Roman" w:cs="Times New Roman"/>
          <w:sz w:val="24"/>
          <w:szCs w:val="24"/>
          <w:lang w:eastAsia="ru-RU"/>
        </w:rPr>
        <w:t>) определяется по формуле:</w:t>
      </w:r>
    </w:p>
    <w:p w:rsidR="00C92598" w:rsidRPr="00C92598" w:rsidRDefault="00C92598" w:rsidP="00C92598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</w:p>
    <w:p w:rsidR="00C92598" w:rsidRPr="00C92598" w:rsidRDefault="00C92598" w:rsidP="00C92598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  <w:r w:rsidRPr="00C92598">
        <w:rPr>
          <w:rFonts w:ascii="Times New Roman" w:eastAsiaTheme="minorEastAsia" w:hAnsi="Times New Roman" w:cs="Times New Roman"/>
          <w:noProof/>
          <w:position w:val="-31"/>
          <w:sz w:val="24"/>
          <w:szCs w:val="24"/>
          <w:lang w:eastAsia="ru-RU"/>
        </w:rPr>
        <w:drawing>
          <wp:inline distT="0" distB="0" distL="0" distR="0">
            <wp:extent cx="1190625" cy="520700"/>
            <wp:effectExtent l="0" t="0" r="0" b="0"/>
            <wp:docPr id="24" name="Рисунок 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Консультант Плюс"/>
                    <pic:cNvPicPr>
                      <a:picLocks noChangeAspect="1" noChangeArrowheads="1"/>
                    </pic:cNvPicPr>
                  </pic:nvPicPr>
                  <pic:blipFill>
                    <a:blip r:embed="rId8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90625" cy="520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C92598">
        <w:rPr>
          <w:rFonts w:ascii="Times New Roman" w:eastAsiaTheme="minorEastAsia" w:hAnsi="Times New Roman" w:cs="Times New Roman"/>
          <w:sz w:val="24"/>
          <w:szCs w:val="24"/>
          <w:lang w:eastAsia="ru-RU"/>
        </w:rPr>
        <w:t>, где</w:t>
      </w:r>
    </w:p>
    <w:p w:rsidR="00C92598" w:rsidRPr="00C92598" w:rsidRDefault="00C92598" w:rsidP="00C92598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</w:p>
    <w:p w:rsidR="00C92598" w:rsidRPr="00C92598" w:rsidRDefault="00C92598" w:rsidP="00C92598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  <w:r w:rsidRPr="00C92598">
        <w:rPr>
          <w:rFonts w:ascii="Times New Roman" w:eastAsiaTheme="minorEastAsia" w:hAnsi="Times New Roman" w:cs="Times New Roman"/>
          <w:sz w:val="24"/>
          <w:szCs w:val="24"/>
          <w:lang w:eastAsia="ru-RU"/>
        </w:rPr>
        <w:t>П</w:t>
      </w:r>
      <w:r w:rsidRPr="00C92598">
        <w:rPr>
          <w:rFonts w:ascii="Times New Roman" w:eastAsiaTheme="minorEastAsia" w:hAnsi="Times New Roman" w:cs="Times New Roman"/>
          <w:sz w:val="24"/>
          <w:szCs w:val="24"/>
          <w:vertAlign w:val="subscript"/>
          <w:lang w:eastAsia="ru-RU"/>
        </w:rPr>
        <w:t>ij</w:t>
      </w:r>
      <w:r w:rsidRPr="00C92598">
        <w:rPr>
          <w:rFonts w:ascii="Times New Roman" w:eastAsiaTheme="minorEastAsia" w:hAnsi="Times New Roman" w:cs="Times New Roman"/>
          <w:sz w:val="24"/>
          <w:szCs w:val="24"/>
          <w:lang w:eastAsia="ru-RU"/>
        </w:rPr>
        <w:t xml:space="preserve"> - значение показателя П</w:t>
      </w:r>
      <w:r w:rsidRPr="00C92598">
        <w:rPr>
          <w:rFonts w:ascii="Times New Roman" w:eastAsiaTheme="minorEastAsia" w:hAnsi="Times New Roman" w:cs="Times New Roman"/>
          <w:sz w:val="24"/>
          <w:szCs w:val="24"/>
          <w:vertAlign w:val="subscript"/>
          <w:lang w:eastAsia="ru-RU"/>
        </w:rPr>
        <w:t>i</w:t>
      </w:r>
      <w:r w:rsidRPr="00C92598">
        <w:rPr>
          <w:rFonts w:ascii="Times New Roman" w:eastAsiaTheme="minorEastAsia" w:hAnsi="Times New Roman" w:cs="Times New Roman"/>
          <w:sz w:val="24"/>
          <w:szCs w:val="24"/>
          <w:lang w:eastAsia="ru-RU"/>
        </w:rPr>
        <w:t xml:space="preserve"> для j-го ЦЗН,</w:t>
      </w:r>
    </w:p>
    <w:p w:rsidR="00C92598" w:rsidRPr="00C92598" w:rsidRDefault="00C92598" w:rsidP="00C92598">
      <w:pPr>
        <w:widowControl w:val="0"/>
        <w:autoSpaceDE w:val="0"/>
        <w:autoSpaceDN w:val="0"/>
        <w:spacing w:before="220" w:after="0" w:line="240" w:lineRule="auto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  <w:r w:rsidRPr="00C92598">
        <w:rPr>
          <w:rFonts w:ascii="Times New Roman" w:eastAsiaTheme="minorEastAsia" w:hAnsi="Times New Roman" w:cs="Times New Roman"/>
          <w:sz w:val="24"/>
          <w:szCs w:val="24"/>
          <w:lang w:eastAsia="ru-RU"/>
        </w:rPr>
        <w:t>П</w:t>
      </w:r>
      <w:r w:rsidRPr="00C92598">
        <w:rPr>
          <w:rFonts w:ascii="Times New Roman" w:eastAsiaTheme="minorEastAsia" w:hAnsi="Times New Roman" w:cs="Times New Roman"/>
          <w:sz w:val="24"/>
          <w:szCs w:val="24"/>
          <w:vertAlign w:val="subscript"/>
          <w:lang w:eastAsia="ru-RU"/>
        </w:rPr>
        <w:t>i max</w:t>
      </w:r>
      <w:r w:rsidRPr="00C92598">
        <w:rPr>
          <w:rFonts w:ascii="Times New Roman" w:eastAsiaTheme="minorEastAsia" w:hAnsi="Times New Roman" w:cs="Times New Roman"/>
          <w:sz w:val="24"/>
          <w:szCs w:val="24"/>
          <w:lang w:eastAsia="ru-RU"/>
        </w:rPr>
        <w:t xml:space="preserve"> - максимальное значение показателя П</w:t>
      </w:r>
      <w:r w:rsidRPr="00C92598">
        <w:rPr>
          <w:rFonts w:ascii="Times New Roman" w:eastAsiaTheme="minorEastAsia" w:hAnsi="Times New Roman" w:cs="Times New Roman"/>
          <w:sz w:val="24"/>
          <w:szCs w:val="24"/>
          <w:vertAlign w:val="subscript"/>
          <w:lang w:eastAsia="ru-RU"/>
        </w:rPr>
        <w:t>i</w:t>
      </w:r>
      <w:r w:rsidRPr="00C92598">
        <w:rPr>
          <w:rFonts w:ascii="Times New Roman" w:eastAsiaTheme="minorEastAsia" w:hAnsi="Times New Roman" w:cs="Times New Roman"/>
          <w:sz w:val="24"/>
          <w:szCs w:val="24"/>
          <w:lang w:eastAsia="ru-RU"/>
        </w:rPr>
        <w:t xml:space="preserve"> среди фактических значений данного показателя, рассчитанных для всех ЦЗН субъекта Российской Федерации,</w:t>
      </w:r>
    </w:p>
    <w:p w:rsidR="00C92598" w:rsidRPr="00C92598" w:rsidRDefault="00C92598" w:rsidP="00C92598">
      <w:pPr>
        <w:widowControl w:val="0"/>
        <w:autoSpaceDE w:val="0"/>
        <w:autoSpaceDN w:val="0"/>
        <w:spacing w:before="220" w:after="0" w:line="240" w:lineRule="auto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  <w:r w:rsidRPr="00C92598">
        <w:rPr>
          <w:rFonts w:ascii="Times New Roman" w:eastAsiaTheme="minorEastAsia" w:hAnsi="Times New Roman" w:cs="Times New Roman"/>
          <w:sz w:val="24"/>
          <w:szCs w:val="24"/>
          <w:lang w:eastAsia="ru-RU"/>
        </w:rPr>
        <w:t>П</w:t>
      </w:r>
      <w:r w:rsidRPr="00C92598">
        <w:rPr>
          <w:rFonts w:ascii="Times New Roman" w:eastAsiaTheme="minorEastAsia" w:hAnsi="Times New Roman" w:cs="Times New Roman"/>
          <w:sz w:val="24"/>
          <w:szCs w:val="24"/>
          <w:vertAlign w:val="subscript"/>
          <w:lang w:eastAsia="ru-RU"/>
        </w:rPr>
        <w:t>i min</w:t>
      </w:r>
      <w:r w:rsidRPr="00C92598">
        <w:rPr>
          <w:rFonts w:ascii="Times New Roman" w:eastAsiaTheme="minorEastAsia" w:hAnsi="Times New Roman" w:cs="Times New Roman"/>
          <w:sz w:val="24"/>
          <w:szCs w:val="24"/>
          <w:lang w:eastAsia="ru-RU"/>
        </w:rPr>
        <w:t xml:space="preserve"> - минимальное значение показателя П</w:t>
      </w:r>
      <w:r w:rsidRPr="00C92598">
        <w:rPr>
          <w:rFonts w:ascii="Times New Roman" w:eastAsiaTheme="minorEastAsia" w:hAnsi="Times New Roman" w:cs="Times New Roman"/>
          <w:sz w:val="24"/>
          <w:szCs w:val="24"/>
          <w:vertAlign w:val="subscript"/>
          <w:lang w:eastAsia="ru-RU"/>
        </w:rPr>
        <w:t>i</w:t>
      </w:r>
      <w:r w:rsidRPr="00C92598">
        <w:rPr>
          <w:rFonts w:ascii="Times New Roman" w:eastAsiaTheme="minorEastAsia" w:hAnsi="Times New Roman" w:cs="Times New Roman"/>
          <w:sz w:val="24"/>
          <w:szCs w:val="24"/>
          <w:lang w:eastAsia="ru-RU"/>
        </w:rPr>
        <w:t xml:space="preserve"> среди фактических значений данного показателя, рассчитанных для всех ЦЗН субъекта Российской Федерации.</w:t>
      </w:r>
    </w:p>
    <w:p w:rsidR="00C92598" w:rsidRPr="00C92598" w:rsidRDefault="00C92598" w:rsidP="00C92598">
      <w:pPr>
        <w:widowControl w:val="0"/>
        <w:autoSpaceDE w:val="0"/>
        <w:autoSpaceDN w:val="0"/>
        <w:spacing w:before="220" w:after="0" w:line="240" w:lineRule="auto"/>
        <w:ind w:firstLine="540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  <w:r w:rsidRPr="00C92598">
        <w:rPr>
          <w:rFonts w:ascii="Times New Roman" w:eastAsiaTheme="minorEastAsia" w:hAnsi="Times New Roman" w:cs="Times New Roman"/>
          <w:sz w:val="24"/>
          <w:szCs w:val="24"/>
          <w:lang w:eastAsia="ru-RU"/>
        </w:rPr>
        <w:t>7. Рейтинг по показателям О</w:t>
      </w:r>
      <w:r w:rsidRPr="00C92598">
        <w:rPr>
          <w:rFonts w:ascii="Times New Roman" w:eastAsiaTheme="minorEastAsia" w:hAnsi="Times New Roman" w:cs="Times New Roman"/>
          <w:sz w:val="24"/>
          <w:szCs w:val="24"/>
          <w:vertAlign w:val="subscript"/>
          <w:lang w:eastAsia="ru-RU"/>
        </w:rPr>
        <w:t>i</w:t>
      </w:r>
      <w:r w:rsidRPr="00C92598">
        <w:rPr>
          <w:rFonts w:ascii="Times New Roman" w:eastAsiaTheme="minorEastAsia" w:hAnsi="Times New Roman" w:cs="Times New Roman"/>
          <w:sz w:val="24"/>
          <w:szCs w:val="24"/>
          <w:lang w:eastAsia="ru-RU"/>
        </w:rPr>
        <w:t xml:space="preserve"> (</w:t>
      </w:r>
      <w:r w:rsidRPr="00C92598">
        <w:rPr>
          <w:rFonts w:ascii="Times New Roman" w:eastAsiaTheme="minorEastAsia" w:hAnsi="Times New Roman" w:cs="Times New Roman"/>
          <w:noProof/>
          <w:position w:val="-4"/>
          <w:sz w:val="24"/>
          <w:szCs w:val="24"/>
          <w:lang w:eastAsia="ru-RU"/>
        </w:rPr>
        <w:drawing>
          <wp:inline distT="0" distB="0" distL="0" distR="0">
            <wp:extent cx="755015" cy="170180"/>
            <wp:effectExtent l="0" t="0" r="6985" b="1270"/>
            <wp:docPr id="23" name="Рисунок 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Консультант Плюс"/>
                    <pic:cNvPicPr>
                      <a:picLocks noChangeAspect="1" noChangeArrowheads="1"/>
                    </pic:cNvPicPr>
                  </pic:nvPicPr>
                  <pic:blipFill>
                    <a:blip r:embed="rId8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55015" cy="1701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C92598">
        <w:rPr>
          <w:rFonts w:ascii="Times New Roman" w:eastAsiaTheme="minorEastAsia" w:hAnsi="Times New Roman" w:cs="Times New Roman"/>
          <w:sz w:val="24"/>
          <w:szCs w:val="24"/>
          <w:lang w:eastAsia="ru-RU"/>
        </w:rPr>
        <w:t>) для j-го ЦЗН (R</w:t>
      </w:r>
      <w:r w:rsidRPr="00C92598">
        <w:rPr>
          <w:rFonts w:ascii="Times New Roman" w:eastAsiaTheme="minorEastAsia" w:hAnsi="Times New Roman" w:cs="Times New Roman"/>
          <w:sz w:val="24"/>
          <w:szCs w:val="24"/>
          <w:vertAlign w:val="subscript"/>
          <w:lang w:eastAsia="ru-RU"/>
        </w:rPr>
        <w:t>ij</w:t>
      </w:r>
      <w:r w:rsidRPr="00C92598">
        <w:rPr>
          <w:rFonts w:ascii="Times New Roman" w:eastAsiaTheme="minorEastAsia" w:hAnsi="Times New Roman" w:cs="Times New Roman"/>
          <w:sz w:val="24"/>
          <w:szCs w:val="24"/>
          <w:lang w:eastAsia="ru-RU"/>
        </w:rPr>
        <w:t>) определяется по формуле:</w:t>
      </w:r>
    </w:p>
    <w:p w:rsidR="00C92598" w:rsidRPr="00C92598" w:rsidRDefault="00C92598" w:rsidP="00C92598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</w:p>
    <w:p w:rsidR="00C92598" w:rsidRPr="00C92598" w:rsidRDefault="00C92598" w:rsidP="00C92598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  <w:r w:rsidRPr="00C92598">
        <w:rPr>
          <w:rFonts w:ascii="Times New Roman" w:eastAsiaTheme="minorEastAsia" w:hAnsi="Times New Roman" w:cs="Times New Roman"/>
          <w:noProof/>
          <w:position w:val="-31"/>
          <w:sz w:val="24"/>
          <w:szCs w:val="24"/>
          <w:lang w:eastAsia="ru-RU"/>
        </w:rPr>
        <w:drawing>
          <wp:inline distT="0" distB="0" distL="0" distR="0">
            <wp:extent cx="1148080" cy="520700"/>
            <wp:effectExtent l="0" t="0" r="0" b="0"/>
            <wp:docPr id="22" name="Рисунок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Консультант Плюс"/>
                    <pic:cNvPicPr>
                      <a:picLocks noChangeAspect="1" noChangeArrowheads="1"/>
                    </pic:cNvPicPr>
                  </pic:nvPicPr>
                  <pic:blipFill>
                    <a:blip r:embed="rId8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48080" cy="520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C92598">
        <w:rPr>
          <w:rFonts w:ascii="Times New Roman" w:eastAsiaTheme="minorEastAsia" w:hAnsi="Times New Roman" w:cs="Times New Roman"/>
          <w:sz w:val="24"/>
          <w:szCs w:val="24"/>
          <w:lang w:eastAsia="ru-RU"/>
        </w:rPr>
        <w:t>, где</w:t>
      </w:r>
    </w:p>
    <w:p w:rsidR="00C92598" w:rsidRPr="00C92598" w:rsidRDefault="00C92598" w:rsidP="00C92598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</w:p>
    <w:p w:rsidR="00C92598" w:rsidRPr="00C92598" w:rsidRDefault="00C92598" w:rsidP="00C92598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  <w:r w:rsidRPr="00C92598">
        <w:rPr>
          <w:rFonts w:ascii="Times New Roman" w:eastAsiaTheme="minorEastAsia" w:hAnsi="Times New Roman" w:cs="Times New Roman"/>
          <w:sz w:val="24"/>
          <w:szCs w:val="24"/>
          <w:lang w:eastAsia="ru-RU"/>
        </w:rPr>
        <w:t>О</w:t>
      </w:r>
      <w:r w:rsidRPr="00C92598">
        <w:rPr>
          <w:rFonts w:ascii="Times New Roman" w:eastAsiaTheme="minorEastAsia" w:hAnsi="Times New Roman" w:cs="Times New Roman"/>
          <w:sz w:val="24"/>
          <w:szCs w:val="24"/>
          <w:vertAlign w:val="subscript"/>
          <w:lang w:eastAsia="ru-RU"/>
        </w:rPr>
        <w:t>ij</w:t>
      </w:r>
      <w:r w:rsidRPr="00C92598">
        <w:rPr>
          <w:rFonts w:ascii="Times New Roman" w:eastAsiaTheme="minorEastAsia" w:hAnsi="Times New Roman" w:cs="Times New Roman"/>
          <w:sz w:val="24"/>
          <w:szCs w:val="24"/>
          <w:lang w:eastAsia="ru-RU"/>
        </w:rPr>
        <w:t xml:space="preserve"> - значение показателя О</w:t>
      </w:r>
      <w:r w:rsidRPr="00C92598">
        <w:rPr>
          <w:rFonts w:ascii="Times New Roman" w:eastAsiaTheme="minorEastAsia" w:hAnsi="Times New Roman" w:cs="Times New Roman"/>
          <w:sz w:val="24"/>
          <w:szCs w:val="24"/>
          <w:vertAlign w:val="subscript"/>
          <w:lang w:eastAsia="ru-RU"/>
        </w:rPr>
        <w:t>i</w:t>
      </w:r>
      <w:r w:rsidRPr="00C92598">
        <w:rPr>
          <w:rFonts w:ascii="Times New Roman" w:eastAsiaTheme="minorEastAsia" w:hAnsi="Times New Roman" w:cs="Times New Roman"/>
          <w:sz w:val="24"/>
          <w:szCs w:val="24"/>
          <w:lang w:eastAsia="ru-RU"/>
        </w:rPr>
        <w:t xml:space="preserve"> для j-го ЦЗН,</w:t>
      </w:r>
    </w:p>
    <w:p w:rsidR="00C92598" w:rsidRPr="00C92598" w:rsidRDefault="00C92598" w:rsidP="00C92598">
      <w:pPr>
        <w:widowControl w:val="0"/>
        <w:autoSpaceDE w:val="0"/>
        <w:autoSpaceDN w:val="0"/>
        <w:spacing w:before="220" w:after="0" w:line="240" w:lineRule="auto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  <w:r w:rsidRPr="00C92598">
        <w:rPr>
          <w:rFonts w:ascii="Times New Roman" w:eastAsiaTheme="minorEastAsia" w:hAnsi="Times New Roman" w:cs="Times New Roman"/>
          <w:sz w:val="24"/>
          <w:szCs w:val="24"/>
          <w:lang w:eastAsia="ru-RU"/>
        </w:rPr>
        <w:t>О</w:t>
      </w:r>
      <w:r w:rsidRPr="00C92598">
        <w:rPr>
          <w:rFonts w:ascii="Times New Roman" w:eastAsiaTheme="minorEastAsia" w:hAnsi="Times New Roman" w:cs="Times New Roman"/>
          <w:sz w:val="24"/>
          <w:szCs w:val="24"/>
          <w:vertAlign w:val="subscript"/>
          <w:lang w:eastAsia="ru-RU"/>
        </w:rPr>
        <w:t>i min</w:t>
      </w:r>
      <w:r w:rsidRPr="00C92598">
        <w:rPr>
          <w:rFonts w:ascii="Times New Roman" w:eastAsiaTheme="minorEastAsia" w:hAnsi="Times New Roman" w:cs="Times New Roman"/>
          <w:sz w:val="24"/>
          <w:szCs w:val="24"/>
          <w:lang w:eastAsia="ru-RU"/>
        </w:rPr>
        <w:t xml:space="preserve"> - минимальное значение показателя О</w:t>
      </w:r>
      <w:r w:rsidRPr="00C92598">
        <w:rPr>
          <w:rFonts w:ascii="Times New Roman" w:eastAsiaTheme="minorEastAsia" w:hAnsi="Times New Roman" w:cs="Times New Roman"/>
          <w:sz w:val="24"/>
          <w:szCs w:val="24"/>
          <w:vertAlign w:val="subscript"/>
          <w:lang w:eastAsia="ru-RU"/>
        </w:rPr>
        <w:t>i</w:t>
      </w:r>
      <w:r w:rsidRPr="00C92598">
        <w:rPr>
          <w:rFonts w:ascii="Times New Roman" w:eastAsiaTheme="minorEastAsia" w:hAnsi="Times New Roman" w:cs="Times New Roman"/>
          <w:sz w:val="24"/>
          <w:szCs w:val="24"/>
          <w:lang w:eastAsia="ru-RU"/>
        </w:rPr>
        <w:t xml:space="preserve"> среди фактических значений данного показателя, рассчитанных для всех ЦЗН субъекта Российской Федерации,</w:t>
      </w:r>
    </w:p>
    <w:p w:rsidR="00C92598" w:rsidRPr="00C92598" w:rsidRDefault="00C92598" w:rsidP="00C92598">
      <w:pPr>
        <w:widowControl w:val="0"/>
        <w:autoSpaceDE w:val="0"/>
        <w:autoSpaceDN w:val="0"/>
        <w:spacing w:before="220" w:after="0" w:line="240" w:lineRule="auto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  <w:r w:rsidRPr="00C92598">
        <w:rPr>
          <w:rFonts w:ascii="Times New Roman" w:eastAsiaTheme="minorEastAsia" w:hAnsi="Times New Roman" w:cs="Times New Roman"/>
          <w:sz w:val="24"/>
          <w:szCs w:val="24"/>
          <w:lang w:eastAsia="ru-RU"/>
        </w:rPr>
        <w:t>О</w:t>
      </w:r>
      <w:r w:rsidRPr="00C92598">
        <w:rPr>
          <w:rFonts w:ascii="Times New Roman" w:eastAsiaTheme="minorEastAsia" w:hAnsi="Times New Roman" w:cs="Times New Roman"/>
          <w:sz w:val="24"/>
          <w:szCs w:val="24"/>
          <w:vertAlign w:val="subscript"/>
          <w:lang w:eastAsia="ru-RU"/>
        </w:rPr>
        <w:t>i max</w:t>
      </w:r>
      <w:r w:rsidRPr="00C92598">
        <w:rPr>
          <w:rFonts w:ascii="Times New Roman" w:eastAsiaTheme="minorEastAsia" w:hAnsi="Times New Roman" w:cs="Times New Roman"/>
          <w:sz w:val="24"/>
          <w:szCs w:val="24"/>
          <w:lang w:eastAsia="ru-RU"/>
        </w:rPr>
        <w:t xml:space="preserve"> - максимальное значение показателя О</w:t>
      </w:r>
      <w:r w:rsidRPr="00C92598">
        <w:rPr>
          <w:rFonts w:ascii="Times New Roman" w:eastAsiaTheme="minorEastAsia" w:hAnsi="Times New Roman" w:cs="Times New Roman"/>
          <w:sz w:val="24"/>
          <w:szCs w:val="24"/>
          <w:vertAlign w:val="subscript"/>
          <w:lang w:eastAsia="ru-RU"/>
        </w:rPr>
        <w:t>i</w:t>
      </w:r>
      <w:r w:rsidRPr="00C92598">
        <w:rPr>
          <w:rFonts w:ascii="Times New Roman" w:eastAsiaTheme="minorEastAsia" w:hAnsi="Times New Roman" w:cs="Times New Roman"/>
          <w:sz w:val="24"/>
          <w:szCs w:val="24"/>
          <w:lang w:eastAsia="ru-RU"/>
        </w:rPr>
        <w:t xml:space="preserve"> среди фактических значений данного показателя, рассчитанных для всех ЦЗН субъекта Российской Федерации.</w:t>
      </w:r>
    </w:p>
    <w:p w:rsidR="00C92598" w:rsidRPr="00C92598" w:rsidRDefault="00C92598" w:rsidP="00C92598">
      <w:pPr>
        <w:widowControl w:val="0"/>
        <w:autoSpaceDE w:val="0"/>
        <w:autoSpaceDN w:val="0"/>
        <w:spacing w:before="220" w:after="0" w:line="240" w:lineRule="auto"/>
        <w:ind w:firstLine="540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  <w:r w:rsidRPr="00C92598">
        <w:rPr>
          <w:rFonts w:ascii="Times New Roman" w:eastAsiaTheme="minorEastAsia" w:hAnsi="Times New Roman" w:cs="Times New Roman"/>
          <w:sz w:val="24"/>
          <w:szCs w:val="24"/>
          <w:lang w:eastAsia="ru-RU"/>
        </w:rPr>
        <w:t>8. Сводный рейтинг результативности оказания государственной услуги "Содействие гражданам в поиске подходящей работы" для j-го ЦЗН (S</w:t>
      </w:r>
      <w:r w:rsidRPr="00C92598">
        <w:rPr>
          <w:rFonts w:ascii="Times New Roman" w:eastAsiaTheme="minorEastAsia" w:hAnsi="Times New Roman" w:cs="Times New Roman"/>
          <w:sz w:val="24"/>
          <w:szCs w:val="24"/>
          <w:vertAlign w:val="subscript"/>
          <w:lang w:eastAsia="ru-RU"/>
        </w:rPr>
        <w:t>1j</w:t>
      </w:r>
      <w:r w:rsidRPr="00C92598">
        <w:rPr>
          <w:rFonts w:ascii="Times New Roman" w:eastAsiaTheme="minorEastAsia" w:hAnsi="Times New Roman" w:cs="Times New Roman"/>
          <w:sz w:val="24"/>
          <w:szCs w:val="24"/>
          <w:lang w:eastAsia="ru-RU"/>
        </w:rPr>
        <w:t>) определяется по формуле:</w:t>
      </w:r>
    </w:p>
    <w:p w:rsidR="00C92598" w:rsidRPr="00C92598" w:rsidRDefault="00C92598" w:rsidP="00C92598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</w:p>
    <w:p w:rsidR="00C92598" w:rsidRPr="00C92598" w:rsidRDefault="00C92598" w:rsidP="00C92598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  <w:r w:rsidRPr="00C92598">
        <w:rPr>
          <w:rFonts w:ascii="Times New Roman" w:eastAsiaTheme="minorEastAsia" w:hAnsi="Times New Roman" w:cs="Times New Roman"/>
          <w:noProof/>
          <w:position w:val="-9"/>
          <w:sz w:val="24"/>
          <w:szCs w:val="24"/>
          <w:lang w:eastAsia="ru-RU"/>
        </w:rPr>
        <w:drawing>
          <wp:inline distT="0" distB="0" distL="0" distR="0">
            <wp:extent cx="2084070" cy="266065"/>
            <wp:effectExtent l="0" t="0" r="0" b="635"/>
            <wp:docPr id="21" name="Рисунок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Консультант Плюс"/>
                    <pic:cNvPicPr>
                      <a:picLocks noChangeAspect="1" noChangeArrowheads="1"/>
                    </pic:cNvPicPr>
                  </pic:nvPicPr>
                  <pic:blipFill>
                    <a:blip r:embed="rId8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84070" cy="2660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C92598">
        <w:rPr>
          <w:rFonts w:ascii="Times New Roman" w:eastAsiaTheme="minorEastAsia" w:hAnsi="Times New Roman" w:cs="Times New Roman"/>
          <w:sz w:val="24"/>
          <w:szCs w:val="24"/>
          <w:lang w:eastAsia="ru-RU"/>
        </w:rPr>
        <w:t>, где</w:t>
      </w:r>
    </w:p>
    <w:p w:rsidR="00C92598" w:rsidRPr="00C92598" w:rsidRDefault="00C92598" w:rsidP="00C92598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</w:p>
    <w:p w:rsidR="00C92598" w:rsidRPr="00C92598" w:rsidRDefault="00C92598" w:rsidP="00C92598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  <w:r w:rsidRPr="00C92598">
        <w:rPr>
          <w:rFonts w:ascii="Times New Roman" w:eastAsiaTheme="minorEastAsia" w:hAnsi="Times New Roman" w:cs="Times New Roman"/>
          <w:sz w:val="24"/>
          <w:szCs w:val="24"/>
          <w:lang w:eastAsia="ru-RU"/>
        </w:rPr>
        <w:t>R</w:t>
      </w:r>
      <w:r w:rsidRPr="00C92598">
        <w:rPr>
          <w:rFonts w:ascii="Times New Roman" w:eastAsiaTheme="minorEastAsia" w:hAnsi="Times New Roman" w:cs="Times New Roman"/>
          <w:sz w:val="24"/>
          <w:szCs w:val="24"/>
          <w:vertAlign w:val="subscript"/>
          <w:lang w:eastAsia="ru-RU"/>
        </w:rPr>
        <w:t>nj</w:t>
      </w:r>
      <w:r w:rsidRPr="00C92598">
        <w:rPr>
          <w:rFonts w:ascii="Times New Roman" w:eastAsiaTheme="minorEastAsia" w:hAnsi="Times New Roman" w:cs="Times New Roman"/>
          <w:sz w:val="24"/>
          <w:szCs w:val="24"/>
          <w:lang w:eastAsia="ru-RU"/>
        </w:rPr>
        <w:t xml:space="preserve"> - значение рейтинга R</w:t>
      </w:r>
      <w:r w:rsidRPr="00C92598">
        <w:rPr>
          <w:rFonts w:ascii="Times New Roman" w:eastAsiaTheme="minorEastAsia" w:hAnsi="Times New Roman" w:cs="Times New Roman"/>
          <w:sz w:val="24"/>
          <w:szCs w:val="24"/>
          <w:vertAlign w:val="subscript"/>
          <w:lang w:eastAsia="ru-RU"/>
        </w:rPr>
        <w:t>n</w:t>
      </w:r>
      <w:r w:rsidRPr="00C92598">
        <w:rPr>
          <w:rFonts w:ascii="Times New Roman" w:eastAsiaTheme="minorEastAsia" w:hAnsi="Times New Roman" w:cs="Times New Roman"/>
          <w:sz w:val="24"/>
          <w:szCs w:val="24"/>
          <w:lang w:eastAsia="ru-RU"/>
        </w:rPr>
        <w:t xml:space="preserve"> для j-го субъекта Российской Федерации,</w:t>
      </w:r>
    </w:p>
    <w:p w:rsidR="00C92598" w:rsidRPr="00C92598" w:rsidRDefault="00C92598" w:rsidP="00C92598">
      <w:pPr>
        <w:widowControl w:val="0"/>
        <w:autoSpaceDE w:val="0"/>
        <w:autoSpaceDN w:val="0"/>
        <w:spacing w:before="220" w:after="0" w:line="240" w:lineRule="auto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  <w:r w:rsidRPr="00C92598">
        <w:rPr>
          <w:rFonts w:ascii="Times New Roman" w:eastAsiaTheme="minorEastAsia" w:hAnsi="Times New Roman" w:cs="Times New Roman"/>
          <w:sz w:val="24"/>
          <w:szCs w:val="24"/>
          <w:lang w:eastAsia="ru-RU"/>
        </w:rPr>
        <w:t>p</w:t>
      </w:r>
      <w:r w:rsidRPr="00C92598">
        <w:rPr>
          <w:rFonts w:ascii="Times New Roman" w:eastAsiaTheme="minorEastAsia" w:hAnsi="Times New Roman" w:cs="Times New Roman"/>
          <w:sz w:val="24"/>
          <w:szCs w:val="24"/>
          <w:vertAlign w:val="subscript"/>
          <w:lang w:eastAsia="ru-RU"/>
        </w:rPr>
        <w:t>n</w:t>
      </w:r>
      <w:r w:rsidRPr="00C92598">
        <w:rPr>
          <w:rFonts w:ascii="Times New Roman" w:eastAsiaTheme="minorEastAsia" w:hAnsi="Times New Roman" w:cs="Times New Roman"/>
          <w:sz w:val="24"/>
          <w:szCs w:val="24"/>
          <w:lang w:eastAsia="ru-RU"/>
        </w:rPr>
        <w:t xml:space="preserve"> - весовой коэффициент для рейтинга R</w:t>
      </w:r>
      <w:r w:rsidRPr="00C92598">
        <w:rPr>
          <w:rFonts w:ascii="Times New Roman" w:eastAsiaTheme="minorEastAsia" w:hAnsi="Times New Roman" w:cs="Times New Roman"/>
          <w:sz w:val="24"/>
          <w:szCs w:val="24"/>
          <w:vertAlign w:val="subscript"/>
          <w:lang w:eastAsia="ru-RU"/>
        </w:rPr>
        <w:t>n</w:t>
      </w:r>
      <w:r w:rsidRPr="00C92598">
        <w:rPr>
          <w:rFonts w:ascii="Times New Roman" w:eastAsiaTheme="minorEastAsia" w:hAnsi="Times New Roman" w:cs="Times New Roman"/>
          <w:sz w:val="24"/>
          <w:szCs w:val="24"/>
          <w:lang w:eastAsia="ru-RU"/>
        </w:rPr>
        <w:t>,</w:t>
      </w:r>
    </w:p>
    <w:p w:rsidR="00C92598" w:rsidRPr="00C92598" w:rsidRDefault="00C92598" w:rsidP="00C92598">
      <w:pPr>
        <w:widowControl w:val="0"/>
        <w:autoSpaceDE w:val="0"/>
        <w:autoSpaceDN w:val="0"/>
        <w:spacing w:before="220" w:after="0" w:line="240" w:lineRule="auto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  <w:r w:rsidRPr="00C92598">
        <w:rPr>
          <w:rFonts w:ascii="Times New Roman" w:eastAsiaTheme="minorEastAsia" w:hAnsi="Times New Roman" w:cs="Times New Roman"/>
          <w:noProof/>
          <w:position w:val="-11"/>
          <w:sz w:val="24"/>
          <w:szCs w:val="24"/>
          <w:lang w:eastAsia="ru-RU"/>
        </w:rPr>
        <w:drawing>
          <wp:inline distT="0" distB="0" distL="0" distR="0">
            <wp:extent cx="797560" cy="244475"/>
            <wp:effectExtent l="0" t="0" r="2540" b="3175"/>
            <wp:docPr id="20" name="Рисунок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Консультант Плюс"/>
                    <pic:cNvPicPr>
                      <a:picLocks noChangeAspect="1" noChangeArrowheads="1"/>
                    </pic:cNvPicPr>
                  </pic:nvPicPr>
                  <pic:blipFill>
                    <a:blip r:embed="rId8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97560" cy="2444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92598" w:rsidRPr="00C92598" w:rsidRDefault="00C92598" w:rsidP="00C92598">
      <w:pPr>
        <w:widowControl w:val="0"/>
        <w:autoSpaceDE w:val="0"/>
        <w:autoSpaceDN w:val="0"/>
        <w:spacing w:before="220" w:after="0" w:line="240" w:lineRule="auto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  <w:r w:rsidRPr="00C92598">
        <w:rPr>
          <w:rFonts w:ascii="Times New Roman" w:eastAsiaTheme="minorEastAsia" w:hAnsi="Times New Roman" w:cs="Times New Roman"/>
          <w:sz w:val="24"/>
          <w:szCs w:val="24"/>
          <w:lang w:eastAsia="ru-RU"/>
        </w:rPr>
        <w:t>p</w:t>
      </w:r>
      <w:r w:rsidRPr="00C92598">
        <w:rPr>
          <w:rFonts w:ascii="Times New Roman" w:eastAsiaTheme="minorEastAsia" w:hAnsi="Times New Roman" w:cs="Times New Roman"/>
          <w:sz w:val="24"/>
          <w:szCs w:val="24"/>
          <w:vertAlign w:val="subscript"/>
          <w:lang w:eastAsia="ru-RU"/>
        </w:rPr>
        <w:t>2</w:t>
      </w:r>
      <w:r w:rsidRPr="00C92598">
        <w:rPr>
          <w:rFonts w:ascii="Times New Roman" w:eastAsiaTheme="minorEastAsia" w:hAnsi="Times New Roman" w:cs="Times New Roman"/>
          <w:sz w:val="24"/>
          <w:szCs w:val="24"/>
          <w:lang w:eastAsia="ru-RU"/>
        </w:rPr>
        <w:t xml:space="preserve"> + p</w:t>
      </w:r>
      <w:r w:rsidRPr="00C92598">
        <w:rPr>
          <w:rFonts w:ascii="Times New Roman" w:eastAsiaTheme="minorEastAsia" w:hAnsi="Times New Roman" w:cs="Times New Roman"/>
          <w:sz w:val="24"/>
          <w:szCs w:val="24"/>
          <w:vertAlign w:val="subscript"/>
          <w:lang w:eastAsia="ru-RU"/>
        </w:rPr>
        <w:t>3</w:t>
      </w:r>
      <w:r w:rsidRPr="00C92598">
        <w:rPr>
          <w:rFonts w:ascii="Times New Roman" w:eastAsiaTheme="minorEastAsia" w:hAnsi="Times New Roman" w:cs="Times New Roman"/>
          <w:sz w:val="24"/>
          <w:szCs w:val="24"/>
          <w:lang w:eastAsia="ru-RU"/>
        </w:rPr>
        <w:t xml:space="preserve"> = 1.</w:t>
      </w:r>
    </w:p>
    <w:p w:rsidR="00C92598" w:rsidRPr="00C92598" w:rsidRDefault="00C92598" w:rsidP="00C92598">
      <w:pPr>
        <w:widowControl w:val="0"/>
        <w:autoSpaceDE w:val="0"/>
        <w:autoSpaceDN w:val="0"/>
        <w:spacing w:before="220" w:after="0" w:line="240" w:lineRule="auto"/>
        <w:ind w:firstLine="540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  <w:r w:rsidRPr="00C92598">
        <w:rPr>
          <w:rFonts w:ascii="Times New Roman" w:eastAsiaTheme="minorEastAsia" w:hAnsi="Times New Roman" w:cs="Times New Roman"/>
          <w:sz w:val="24"/>
          <w:szCs w:val="24"/>
          <w:lang w:eastAsia="ru-RU"/>
        </w:rPr>
        <w:t>9. Сводный рейтинг результативности оказания государственной услуги "Содействие работодателям в подборе необходимых работников" для j-го субъекта Российской Федерации (S</w:t>
      </w:r>
      <w:r w:rsidRPr="00C92598">
        <w:rPr>
          <w:rFonts w:ascii="Times New Roman" w:eastAsiaTheme="minorEastAsia" w:hAnsi="Times New Roman" w:cs="Times New Roman"/>
          <w:sz w:val="24"/>
          <w:szCs w:val="24"/>
          <w:vertAlign w:val="subscript"/>
          <w:lang w:eastAsia="ru-RU"/>
        </w:rPr>
        <w:t>2j</w:t>
      </w:r>
      <w:r w:rsidRPr="00C92598">
        <w:rPr>
          <w:rFonts w:ascii="Times New Roman" w:eastAsiaTheme="minorEastAsia" w:hAnsi="Times New Roman" w:cs="Times New Roman"/>
          <w:sz w:val="24"/>
          <w:szCs w:val="24"/>
          <w:lang w:eastAsia="ru-RU"/>
        </w:rPr>
        <w:t>) определяется по формуле:</w:t>
      </w:r>
    </w:p>
    <w:p w:rsidR="00C92598" w:rsidRPr="00C92598" w:rsidRDefault="00C92598" w:rsidP="00C92598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</w:p>
    <w:p w:rsidR="00C92598" w:rsidRPr="00C92598" w:rsidRDefault="00C92598" w:rsidP="00C92598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  <w:r w:rsidRPr="00C92598">
        <w:rPr>
          <w:rFonts w:ascii="Times New Roman" w:eastAsiaTheme="minorEastAsia" w:hAnsi="Times New Roman" w:cs="Times New Roman"/>
          <w:noProof/>
          <w:position w:val="-9"/>
          <w:sz w:val="24"/>
          <w:szCs w:val="24"/>
          <w:lang w:eastAsia="ru-RU"/>
        </w:rPr>
        <w:drawing>
          <wp:inline distT="0" distB="0" distL="0" distR="0">
            <wp:extent cx="744220" cy="233680"/>
            <wp:effectExtent l="0" t="0" r="0" b="0"/>
            <wp:docPr id="19" name="Рисунок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Консультант Плюс"/>
                    <pic:cNvPicPr>
                      <a:picLocks noChangeAspect="1" noChangeArrowheads="1"/>
                    </pic:cNvPicPr>
                  </pic:nvPicPr>
                  <pic:blipFill>
                    <a:blip r:embed="rId8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44220" cy="2336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C92598">
        <w:rPr>
          <w:rFonts w:ascii="Times New Roman" w:eastAsiaTheme="minorEastAsia" w:hAnsi="Times New Roman" w:cs="Times New Roman"/>
          <w:sz w:val="24"/>
          <w:szCs w:val="24"/>
          <w:lang w:eastAsia="ru-RU"/>
        </w:rPr>
        <w:t>, где</w:t>
      </w:r>
    </w:p>
    <w:p w:rsidR="00C92598" w:rsidRPr="00C92598" w:rsidRDefault="00C92598" w:rsidP="00C92598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</w:p>
    <w:p w:rsidR="00C92598" w:rsidRPr="00C92598" w:rsidRDefault="00C92598" w:rsidP="00C92598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  <w:r w:rsidRPr="00C92598">
        <w:rPr>
          <w:rFonts w:ascii="Times New Roman" w:eastAsiaTheme="minorEastAsia" w:hAnsi="Times New Roman" w:cs="Times New Roman"/>
          <w:sz w:val="24"/>
          <w:szCs w:val="24"/>
          <w:lang w:eastAsia="ru-RU"/>
        </w:rPr>
        <w:t>R</w:t>
      </w:r>
      <w:r w:rsidRPr="00C92598">
        <w:rPr>
          <w:rFonts w:ascii="Times New Roman" w:eastAsiaTheme="minorEastAsia" w:hAnsi="Times New Roman" w:cs="Times New Roman"/>
          <w:sz w:val="24"/>
          <w:szCs w:val="24"/>
          <w:vertAlign w:val="subscript"/>
          <w:lang w:eastAsia="ru-RU"/>
        </w:rPr>
        <w:t>5j</w:t>
      </w:r>
      <w:r w:rsidRPr="00C92598">
        <w:rPr>
          <w:rFonts w:ascii="Times New Roman" w:eastAsiaTheme="minorEastAsia" w:hAnsi="Times New Roman" w:cs="Times New Roman"/>
          <w:sz w:val="24"/>
          <w:szCs w:val="24"/>
          <w:lang w:eastAsia="ru-RU"/>
        </w:rPr>
        <w:t xml:space="preserve"> - значение рейтинга R</w:t>
      </w:r>
      <w:r w:rsidRPr="00C92598">
        <w:rPr>
          <w:rFonts w:ascii="Times New Roman" w:eastAsiaTheme="minorEastAsia" w:hAnsi="Times New Roman" w:cs="Times New Roman"/>
          <w:sz w:val="24"/>
          <w:szCs w:val="24"/>
          <w:vertAlign w:val="subscript"/>
          <w:lang w:eastAsia="ru-RU"/>
        </w:rPr>
        <w:t>5</w:t>
      </w:r>
      <w:r w:rsidRPr="00C92598">
        <w:rPr>
          <w:rFonts w:ascii="Times New Roman" w:eastAsiaTheme="minorEastAsia" w:hAnsi="Times New Roman" w:cs="Times New Roman"/>
          <w:sz w:val="24"/>
          <w:szCs w:val="24"/>
          <w:lang w:eastAsia="ru-RU"/>
        </w:rPr>
        <w:t xml:space="preserve"> для j-го ЦЗН,</w:t>
      </w:r>
    </w:p>
    <w:p w:rsidR="00C92598" w:rsidRPr="00C92598" w:rsidRDefault="00C92598" w:rsidP="00C92598">
      <w:pPr>
        <w:widowControl w:val="0"/>
        <w:autoSpaceDE w:val="0"/>
        <w:autoSpaceDN w:val="0"/>
        <w:spacing w:before="220" w:after="0" w:line="240" w:lineRule="auto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  <w:r w:rsidRPr="00C92598">
        <w:rPr>
          <w:rFonts w:ascii="Times New Roman" w:eastAsiaTheme="minorEastAsia" w:hAnsi="Times New Roman" w:cs="Times New Roman"/>
          <w:sz w:val="24"/>
          <w:szCs w:val="24"/>
          <w:lang w:eastAsia="ru-RU"/>
        </w:rPr>
        <w:t>p</w:t>
      </w:r>
      <w:r w:rsidRPr="00C92598">
        <w:rPr>
          <w:rFonts w:ascii="Times New Roman" w:eastAsiaTheme="minorEastAsia" w:hAnsi="Times New Roman" w:cs="Times New Roman"/>
          <w:sz w:val="24"/>
          <w:szCs w:val="24"/>
          <w:vertAlign w:val="subscript"/>
          <w:lang w:eastAsia="ru-RU"/>
        </w:rPr>
        <w:t>5</w:t>
      </w:r>
      <w:r w:rsidRPr="00C92598">
        <w:rPr>
          <w:rFonts w:ascii="Times New Roman" w:eastAsiaTheme="minorEastAsia" w:hAnsi="Times New Roman" w:cs="Times New Roman"/>
          <w:sz w:val="24"/>
          <w:szCs w:val="24"/>
          <w:lang w:eastAsia="ru-RU"/>
        </w:rPr>
        <w:t xml:space="preserve"> - весовой коэффициент для рейтинга R</w:t>
      </w:r>
      <w:r w:rsidRPr="00C92598">
        <w:rPr>
          <w:rFonts w:ascii="Times New Roman" w:eastAsiaTheme="minorEastAsia" w:hAnsi="Times New Roman" w:cs="Times New Roman"/>
          <w:sz w:val="24"/>
          <w:szCs w:val="24"/>
          <w:vertAlign w:val="subscript"/>
          <w:lang w:eastAsia="ru-RU"/>
        </w:rPr>
        <w:t>5</w:t>
      </w:r>
      <w:r w:rsidRPr="00C92598">
        <w:rPr>
          <w:rFonts w:ascii="Times New Roman" w:eastAsiaTheme="minorEastAsia" w:hAnsi="Times New Roman" w:cs="Times New Roman"/>
          <w:sz w:val="24"/>
          <w:szCs w:val="24"/>
          <w:lang w:eastAsia="ru-RU"/>
        </w:rPr>
        <w:t>.</w:t>
      </w:r>
    </w:p>
    <w:p w:rsidR="00C92598" w:rsidRPr="00C92598" w:rsidRDefault="00C92598" w:rsidP="00C92598">
      <w:pPr>
        <w:widowControl w:val="0"/>
        <w:autoSpaceDE w:val="0"/>
        <w:autoSpaceDN w:val="0"/>
        <w:spacing w:before="220" w:after="0" w:line="240" w:lineRule="auto"/>
        <w:ind w:firstLine="540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  <w:r w:rsidRPr="00C92598">
        <w:rPr>
          <w:rFonts w:ascii="Times New Roman" w:eastAsiaTheme="minorEastAsia" w:hAnsi="Times New Roman" w:cs="Times New Roman"/>
          <w:sz w:val="24"/>
          <w:szCs w:val="24"/>
          <w:lang w:eastAsia="ru-RU"/>
        </w:rPr>
        <w:t>10. Сводный рейтинг результативности оказания государственной услуги "Организация профессионального обучения и дополнительного профессионального образования безработных граждан, включая обучение в другой местности" для j-го ЦЗН (S</w:t>
      </w:r>
      <w:r w:rsidRPr="00C92598">
        <w:rPr>
          <w:rFonts w:ascii="Times New Roman" w:eastAsiaTheme="minorEastAsia" w:hAnsi="Times New Roman" w:cs="Times New Roman"/>
          <w:sz w:val="24"/>
          <w:szCs w:val="24"/>
          <w:vertAlign w:val="subscript"/>
          <w:lang w:eastAsia="ru-RU"/>
        </w:rPr>
        <w:t>3j</w:t>
      </w:r>
      <w:r w:rsidRPr="00C92598">
        <w:rPr>
          <w:rFonts w:ascii="Times New Roman" w:eastAsiaTheme="minorEastAsia" w:hAnsi="Times New Roman" w:cs="Times New Roman"/>
          <w:sz w:val="24"/>
          <w:szCs w:val="24"/>
          <w:lang w:eastAsia="ru-RU"/>
        </w:rPr>
        <w:t>) определяется по формуле:</w:t>
      </w:r>
    </w:p>
    <w:p w:rsidR="00C92598" w:rsidRPr="00C92598" w:rsidRDefault="00C92598" w:rsidP="00C92598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</w:p>
    <w:p w:rsidR="00C92598" w:rsidRPr="00C92598" w:rsidRDefault="00C92598" w:rsidP="00C92598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  <w:r w:rsidRPr="00C92598">
        <w:rPr>
          <w:rFonts w:ascii="Times New Roman" w:eastAsiaTheme="minorEastAsia" w:hAnsi="Times New Roman" w:cs="Times New Roman"/>
          <w:noProof/>
          <w:position w:val="-9"/>
          <w:sz w:val="24"/>
          <w:szCs w:val="24"/>
          <w:lang w:eastAsia="ru-RU"/>
        </w:rPr>
        <w:drawing>
          <wp:inline distT="0" distB="0" distL="0" distR="0">
            <wp:extent cx="744220" cy="233680"/>
            <wp:effectExtent l="0" t="0" r="0" b="0"/>
            <wp:docPr id="18" name="Рисунок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Консультант Плюс"/>
                    <pic:cNvPicPr>
                      <a:picLocks noChangeAspect="1" noChangeArrowheads="1"/>
                    </pic:cNvPicPr>
                  </pic:nvPicPr>
                  <pic:blipFill>
                    <a:blip r:embed="rId8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44220" cy="2336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C92598">
        <w:rPr>
          <w:rFonts w:ascii="Times New Roman" w:eastAsiaTheme="minorEastAsia" w:hAnsi="Times New Roman" w:cs="Times New Roman"/>
          <w:sz w:val="24"/>
          <w:szCs w:val="24"/>
          <w:lang w:eastAsia="ru-RU"/>
        </w:rPr>
        <w:t>, где</w:t>
      </w:r>
    </w:p>
    <w:p w:rsidR="00C92598" w:rsidRPr="00C92598" w:rsidRDefault="00C92598" w:rsidP="00C92598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</w:p>
    <w:p w:rsidR="00C92598" w:rsidRPr="00C92598" w:rsidRDefault="00C92598" w:rsidP="00C92598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  <w:r w:rsidRPr="00C92598">
        <w:rPr>
          <w:rFonts w:ascii="Times New Roman" w:eastAsiaTheme="minorEastAsia" w:hAnsi="Times New Roman" w:cs="Times New Roman"/>
          <w:sz w:val="24"/>
          <w:szCs w:val="24"/>
          <w:lang w:eastAsia="ru-RU"/>
        </w:rPr>
        <w:lastRenderedPageBreak/>
        <w:t>R</w:t>
      </w:r>
      <w:r w:rsidRPr="00C92598">
        <w:rPr>
          <w:rFonts w:ascii="Times New Roman" w:eastAsiaTheme="minorEastAsia" w:hAnsi="Times New Roman" w:cs="Times New Roman"/>
          <w:sz w:val="24"/>
          <w:szCs w:val="24"/>
          <w:vertAlign w:val="subscript"/>
          <w:lang w:eastAsia="ru-RU"/>
        </w:rPr>
        <w:t>7j</w:t>
      </w:r>
      <w:r w:rsidRPr="00C92598">
        <w:rPr>
          <w:rFonts w:ascii="Times New Roman" w:eastAsiaTheme="minorEastAsia" w:hAnsi="Times New Roman" w:cs="Times New Roman"/>
          <w:sz w:val="24"/>
          <w:szCs w:val="24"/>
          <w:lang w:eastAsia="ru-RU"/>
        </w:rPr>
        <w:t xml:space="preserve"> - значение рейтинга R</w:t>
      </w:r>
      <w:r w:rsidRPr="00C92598">
        <w:rPr>
          <w:rFonts w:ascii="Times New Roman" w:eastAsiaTheme="minorEastAsia" w:hAnsi="Times New Roman" w:cs="Times New Roman"/>
          <w:sz w:val="24"/>
          <w:szCs w:val="24"/>
          <w:vertAlign w:val="subscript"/>
          <w:lang w:eastAsia="ru-RU"/>
        </w:rPr>
        <w:t>7</w:t>
      </w:r>
      <w:r w:rsidRPr="00C92598">
        <w:rPr>
          <w:rFonts w:ascii="Times New Roman" w:eastAsiaTheme="minorEastAsia" w:hAnsi="Times New Roman" w:cs="Times New Roman"/>
          <w:sz w:val="24"/>
          <w:szCs w:val="24"/>
          <w:lang w:eastAsia="ru-RU"/>
        </w:rPr>
        <w:t xml:space="preserve"> для j-го ЦЗН,</w:t>
      </w:r>
    </w:p>
    <w:p w:rsidR="00C92598" w:rsidRPr="00C92598" w:rsidRDefault="00C92598" w:rsidP="00C92598">
      <w:pPr>
        <w:widowControl w:val="0"/>
        <w:autoSpaceDE w:val="0"/>
        <w:autoSpaceDN w:val="0"/>
        <w:spacing w:before="220" w:after="0" w:line="240" w:lineRule="auto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  <w:r w:rsidRPr="00C92598">
        <w:rPr>
          <w:rFonts w:ascii="Times New Roman" w:eastAsiaTheme="minorEastAsia" w:hAnsi="Times New Roman" w:cs="Times New Roman"/>
          <w:sz w:val="24"/>
          <w:szCs w:val="24"/>
          <w:lang w:eastAsia="ru-RU"/>
        </w:rPr>
        <w:t>p</w:t>
      </w:r>
      <w:r w:rsidRPr="00C92598">
        <w:rPr>
          <w:rFonts w:ascii="Times New Roman" w:eastAsiaTheme="minorEastAsia" w:hAnsi="Times New Roman" w:cs="Times New Roman"/>
          <w:sz w:val="24"/>
          <w:szCs w:val="24"/>
          <w:vertAlign w:val="subscript"/>
          <w:lang w:eastAsia="ru-RU"/>
        </w:rPr>
        <w:t>7</w:t>
      </w:r>
      <w:r w:rsidRPr="00C92598">
        <w:rPr>
          <w:rFonts w:ascii="Times New Roman" w:eastAsiaTheme="minorEastAsia" w:hAnsi="Times New Roman" w:cs="Times New Roman"/>
          <w:sz w:val="24"/>
          <w:szCs w:val="24"/>
          <w:lang w:eastAsia="ru-RU"/>
        </w:rPr>
        <w:t xml:space="preserve"> - весовой коэффициент для рейтинга R</w:t>
      </w:r>
      <w:r w:rsidRPr="00C92598">
        <w:rPr>
          <w:rFonts w:ascii="Times New Roman" w:eastAsiaTheme="minorEastAsia" w:hAnsi="Times New Roman" w:cs="Times New Roman"/>
          <w:sz w:val="24"/>
          <w:szCs w:val="24"/>
          <w:vertAlign w:val="subscript"/>
          <w:lang w:eastAsia="ru-RU"/>
        </w:rPr>
        <w:t>7</w:t>
      </w:r>
      <w:r w:rsidRPr="00C92598">
        <w:rPr>
          <w:rFonts w:ascii="Times New Roman" w:eastAsiaTheme="minorEastAsia" w:hAnsi="Times New Roman" w:cs="Times New Roman"/>
          <w:sz w:val="24"/>
          <w:szCs w:val="24"/>
          <w:lang w:eastAsia="ru-RU"/>
        </w:rPr>
        <w:t>.</w:t>
      </w:r>
    </w:p>
    <w:p w:rsidR="00C92598" w:rsidRPr="00C92598" w:rsidRDefault="00C92598" w:rsidP="00C92598">
      <w:pPr>
        <w:widowControl w:val="0"/>
        <w:autoSpaceDE w:val="0"/>
        <w:autoSpaceDN w:val="0"/>
        <w:spacing w:before="220" w:after="0" w:line="240" w:lineRule="auto"/>
        <w:ind w:firstLine="540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  <w:r w:rsidRPr="00C92598">
        <w:rPr>
          <w:rFonts w:ascii="Times New Roman" w:eastAsiaTheme="minorEastAsia" w:hAnsi="Times New Roman" w:cs="Times New Roman"/>
          <w:sz w:val="24"/>
          <w:szCs w:val="24"/>
          <w:lang w:eastAsia="ru-RU"/>
        </w:rPr>
        <w:t>11. Сводный рейтинг результативности оказания государственной услуги "Организация профессиональной ориентации граждан" для j-го ЦЗН (S</w:t>
      </w:r>
      <w:r w:rsidRPr="00C92598">
        <w:rPr>
          <w:rFonts w:ascii="Times New Roman" w:eastAsiaTheme="minorEastAsia" w:hAnsi="Times New Roman" w:cs="Times New Roman"/>
          <w:sz w:val="24"/>
          <w:szCs w:val="24"/>
          <w:vertAlign w:val="subscript"/>
          <w:lang w:eastAsia="ru-RU"/>
        </w:rPr>
        <w:t>4j</w:t>
      </w:r>
      <w:r w:rsidRPr="00C92598">
        <w:rPr>
          <w:rFonts w:ascii="Times New Roman" w:eastAsiaTheme="minorEastAsia" w:hAnsi="Times New Roman" w:cs="Times New Roman"/>
          <w:sz w:val="24"/>
          <w:szCs w:val="24"/>
          <w:lang w:eastAsia="ru-RU"/>
        </w:rPr>
        <w:t>) определяется по формуле:</w:t>
      </w:r>
    </w:p>
    <w:p w:rsidR="00C92598" w:rsidRPr="00C92598" w:rsidRDefault="00C92598" w:rsidP="00C92598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</w:p>
    <w:p w:rsidR="00C92598" w:rsidRPr="00C92598" w:rsidRDefault="00C92598" w:rsidP="00C92598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  <w:r w:rsidRPr="00C92598">
        <w:rPr>
          <w:rFonts w:ascii="Times New Roman" w:eastAsiaTheme="minorEastAsia" w:hAnsi="Times New Roman" w:cs="Times New Roman"/>
          <w:noProof/>
          <w:position w:val="-9"/>
          <w:sz w:val="24"/>
          <w:szCs w:val="24"/>
          <w:lang w:eastAsia="ru-RU"/>
        </w:rPr>
        <w:drawing>
          <wp:inline distT="0" distB="0" distL="0" distR="0">
            <wp:extent cx="1669415" cy="266065"/>
            <wp:effectExtent l="0" t="0" r="6985" b="635"/>
            <wp:docPr id="17" name="Рисунок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Консультант Плюс"/>
                    <pic:cNvPicPr>
                      <a:picLocks noChangeAspect="1" noChangeArrowheads="1"/>
                    </pic:cNvPicPr>
                  </pic:nvPicPr>
                  <pic:blipFill>
                    <a:blip r:embed="rId8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69415" cy="2660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C92598">
        <w:rPr>
          <w:rFonts w:ascii="Times New Roman" w:eastAsiaTheme="minorEastAsia" w:hAnsi="Times New Roman" w:cs="Times New Roman"/>
          <w:sz w:val="24"/>
          <w:szCs w:val="24"/>
          <w:lang w:eastAsia="ru-RU"/>
        </w:rPr>
        <w:t>, где</w:t>
      </w:r>
    </w:p>
    <w:p w:rsidR="00C92598" w:rsidRPr="00C92598" w:rsidRDefault="00C92598" w:rsidP="00C92598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</w:p>
    <w:p w:rsidR="00C92598" w:rsidRPr="00C92598" w:rsidRDefault="00C92598" w:rsidP="00C92598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  <w:r w:rsidRPr="00C92598">
        <w:rPr>
          <w:rFonts w:ascii="Times New Roman" w:eastAsiaTheme="minorEastAsia" w:hAnsi="Times New Roman" w:cs="Times New Roman"/>
          <w:sz w:val="24"/>
          <w:szCs w:val="24"/>
          <w:lang w:eastAsia="ru-RU"/>
        </w:rPr>
        <w:t>R</w:t>
      </w:r>
      <w:r w:rsidRPr="00C92598">
        <w:rPr>
          <w:rFonts w:ascii="Times New Roman" w:eastAsiaTheme="minorEastAsia" w:hAnsi="Times New Roman" w:cs="Times New Roman"/>
          <w:sz w:val="24"/>
          <w:szCs w:val="24"/>
          <w:vertAlign w:val="subscript"/>
          <w:lang w:eastAsia="ru-RU"/>
        </w:rPr>
        <w:t>10j</w:t>
      </w:r>
      <w:r w:rsidRPr="00C92598">
        <w:rPr>
          <w:rFonts w:ascii="Times New Roman" w:eastAsiaTheme="minorEastAsia" w:hAnsi="Times New Roman" w:cs="Times New Roman"/>
          <w:sz w:val="24"/>
          <w:szCs w:val="24"/>
          <w:lang w:eastAsia="ru-RU"/>
        </w:rPr>
        <w:t xml:space="preserve"> - значение рейтинга R</w:t>
      </w:r>
      <w:r w:rsidRPr="00C92598">
        <w:rPr>
          <w:rFonts w:ascii="Times New Roman" w:eastAsiaTheme="minorEastAsia" w:hAnsi="Times New Roman" w:cs="Times New Roman"/>
          <w:sz w:val="24"/>
          <w:szCs w:val="24"/>
          <w:vertAlign w:val="subscript"/>
          <w:lang w:eastAsia="ru-RU"/>
        </w:rPr>
        <w:t>10</w:t>
      </w:r>
      <w:r w:rsidRPr="00C92598">
        <w:rPr>
          <w:rFonts w:ascii="Times New Roman" w:eastAsiaTheme="minorEastAsia" w:hAnsi="Times New Roman" w:cs="Times New Roman"/>
          <w:sz w:val="24"/>
          <w:szCs w:val="24"/>
          <w:lang w:eastAsia="ru-RU"/>
        </w:rPr>
        <w:t xml:space="preserve"> для j-го ЦЗН,</w:t>
      </w:r>
    </w:p>
    <w:p w:rsidR="00C92598" w:rsidRPr="00C92598" w:rsidRDefault="00C92598" w:rsidP="00C92598">
      <w:pPr>
        <w:widowControl w:val="0"/>
        <w:autoSpaceDE w:val="0"/>
        <w:autoSpaceDN w:val="0"/>
        <w:spacing w:before="220" w:after="0" w:line="240" w:lineRule="auto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  <w:r w:rsidRPr="00C92598">
        <w:rPr>
          <w:rFonts w:ascii="Times New Roman" w:eastAsiaTheme="minorEastAsia" w:hAnsi="Times New Roman" w:cs="Times New Roman"/>
          <w:sz w:val="24"/>
          <w:szCs w:val="24"/>
          <w:lang w:eastAsia="ru-RU"/>
        </w:rPr>
        <w:t>p</w:t>
      </w:r>
      <w:r w:rsidRPr="00C92598">
        <w:rPr>
          <w:rFonts w:ascii="Times New Roman" w:eastAsiaTheme="minorEastAsia" w:hAnsi="Times New Roman" w:cs="Times New Roman"/>
          <w:sz w:val="24"/>
          <w:szCs w:val="24"/>
          <w:vertAlign w:val="subscript"/>
          <w:lang w:eastAsia="ru-RU"/>
        </w:rPr>
        <w:t>10</w:t>
      </w:r>
      <w:r w:rsidRPr="00C92598">
        <w:rPr>
          <w:rFonts w:ascii="Times New Roman" w:eastAsiaTheme="minorEastAsia" w:hAnsi="Times New Roman" w:cs="Times New Roman"/>
          <w:sz w:val="24"/>
          <w:szCs w:val="24"/>
          <w:lang w:eastAsia="ru-RU"/>
        </w:rPr>
        <w:t xml:space="preserve"> - весовой коэффициент для рейтинга R</w:t>
      </w:r>
      <w:r w:rsidRPr="00C92598">
        <w:rPr>
          <w:rFonts w:ascii="Times New Roman" w:eastAsiaTheme="minorEastAsia" w:hAnsi="Times New Roman" w:cs="Times New Roman"/>
          <w:sz w:val="24"/>
          <w:szCs w:val="24"/>
          <w:vertAlign w:val="subscript"/>
          <w:lang w:eastAsia="ru-RU"/>
        </w:rPr>
        <w:t>10</w:t>
      </w:r>
      <w:r w:rsidRPr="00C92598">
        <w:rPr>
          <w:rFonts w:ascii="Times New Roman" w:eastAsiaTheme="minorEastAsia" w:hAnsi="Times New Roman" w:cs="Times New Roman"/>
          <w:sz w:val="24"/>
          <w:szCs w:val="24"/>
          <w:lang w:eastAsia="ru-RU"/>
        </w:rPr>
        <w:t>,</w:t>
      </w:r>
    </w:p>
    <w:p w:rsidR="00C92598" w:rsidRPr="00C92598" w:rsidRDefault="00C92598" w:rsidP="00C92598">
      <w:pPr>
        <w:widowControl w:val="0"/>
        <w:autoSpaceDE w:val="0"/>
        <w:autoSpaceDN w:val="0"/>
        <w:spacing w:before="220" w:after="0" w:line="240" w:lineRule="auto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  <w:r w:rsidRPr="00C92598">
        <w:rPr>
          <w:rFonts w:ascii="Times New Roman" w:eastAsiaTheme="minorEastAsia" w:hAnsi="Times New Roman" w:cs="Times New Roman"/>
          <w:sz w:val="24"/>
          <w:szCs w:val="24"/>
          <w:lang w:eastAsia="ru-RU"/>
        </w:rPr>
        <w:t>R</w:t>
      </w:r>
      <w:r w:rsidRPr="00C92598">
        <w:rPr>
          <w:rFonts w:ascii="Times New Roman" w:eastAsiaTheme="minorEastAsia" w:hAnsi="Times New Roman" w:cs="Times New Roman"/>
          <w:sz w:val="24"/>
          <w:szCs w:val="24"/>
          <w:vertAlign w:val="subscript"/>
          <w:lang w:eastAsia="ru-RU"/>
        </w:rPr>
        <w:t>10aj</w:t>
      </w:r>
      <w:r w:rsidRPr="00C92598">
        <w:rPr>
          <w:rFonts w:ascii="Times New Roman" w:eastAsiaTheme="minorEastAsia" w:hAnsi="Times New Roman" w:cs="Times New Roman"/>
          <w:sz w:val="24"/>
          <w:szCs w:val="24"/>
          <w:lang w:eastAsia="ru-RU"/>
        </w:rPr>
        <w:t xml:space="preserve"> - значение рейтинга R</w:t>
      </w:r>
      <w:r w:rsidRPr="00C92598">
        <w:rPr>
          <w:rFonts w:ascii="Times New Roman" w:eastAsiaTheme="minorEastAsia" w:hAnsi="Times New Roman" w:cs="Times New Roman"/>
          <w:sz w:val="24"/>
          <w:szCs w:val="24"/>
          <w:vertAlign w:val="subscript"/>
          <w:lang w:eastAsia="ru-RU"/>
        </w:rPr>
        <w:t>10a</w:t>
      </w:r>
      <w:r w:rsidRPr="00C92598">
        <w:rPr>
          <w:rFonts w:ascii="Times New Roman" w:eastAsiaTheme="minorEastAsia" w:hAnsi="Times New Roman" w:cs="Times New Roman"/>
          <w:sz w:val="24"/>
          <w:szCs w:val="24"/>
          <w:lang w:eastAsia="ru-RU"/>
        </w:rPr>
        <w:t xml:space="preserve"> для j-го ЦЗН.</w:t>
      </w:r>
    </w:p>
    <w:p w:rsidR="00C92598" w:rsidRPr="00C92598" w:rsidRDefault="00C92598" w:rsidP="00C92598">
      <w:pPr>
        <w:widowControl w:val="0"/>
        <w:autoSpaceDE w:val="0"/>
        <w:autoSpaceDN w:val="0"/>
        <w:spacing w:before="220" w:after="0" w:line="240" w:lineRule="auto"/>
        <w:ind w:firstLine="540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  <w:r w:rsidRPr="00C92598">
        <w:rPr>
          <w:rFonts w:ascii="Times New Roman" w:eastAsiaTheme="minorEastAsia" w:hAnsi="Times New Roman" w:cs="Times New Roman"/>
          <w:sz w:val="24"/>
          <w:szCs w:val="24"/>
          <w:lang w:eastAsia="ru-RU"/>
        </w:rPr>
        <w:t>12. p</w:t>
      </w:r>
      <w:r w:rsidRPr="00C92598">
        <w:rPr>
          <w:rFonts w:ascii="Times New Roman" w:eastAsiaTheme="minorEastAsia" w:hAnsi="Times New Roman" w:cs="Times New Roman"/>
          <w:sz w:val="24"/>
          <w:szCs w:val="24"/>
          <w:vertAlign w:val="subscript"/>
          <w:lang w:eastAsia="ru-RU"/>
        </w:rPr>
        <w:t>10a</w:t>
      </w:r>
      <w:r w:rsidRPr="00C92598">
        <w:rPr>
          <w:rFonts w:ascii="Times New Roman" w:eastAsiaTheme="minorEastAsia" w:hAnsi="Times New Roman" w:cs="Times New Roman"/>
          <w:sz w:val="24"/>
          <w:szCs w:val="24"/>
          <w:lang w:eastAsia="ru-RU"/>
        </w:rPr>
        <w:t xml:space="preserve"> - весовой коэффициент для рейтинга R</w:t>
      </w:r>
      <w:r w:rsidRPr="00C92598">
        <w:rPr>
          <w:rFonts w:ascii="Times New Roman" w:eastAsiaTheme="minorEastAsia" w:hAnsi="Times New Roman" w:cs="Times New Roman"/>
          <w:sz w:val="24"/>
          <w:szCs w:val="24"/>
          <w:vertAlign w:val="subscript"/>
          <w:lang w:eastAsia="ru-RU"/>
        </w:rPr>
        <w:t>10a</w:t>
      </w:r>
      <w:r w:rsidRPr="00C92598">
        <w:rPr>
          <w:rFonts w:ascii="Times New Roman" w:eastAsiaTheme="minorEastAsia" w:hAnsi="Times New Roman" w:cs="Times New Roman"/>
          <w:sz w:val="24"/>
          <w:szCs w:val="24"/>
          <w:lang w:eastAsia="ru-RU"/>
        </w:rPr>
        <w:t>. Сводный рейтинг результативности оказания государственной услуги "Содействие началу осуществления предпринимательской деятельности" для j-го ЦЗН S</w:t>
      </w:r>
      <w:r w:rsidRPr="00C92598">
        <w:rPr>
          <w:rFonts w:ascii="Times New Roman" w:eastAsiaTheme="minorEastAsia" w:hAnsi="Times New Roman" w:cs="Times New Roman"/>
          <w:sz w:val="24"/>
          <w:szCs w:val="24"/>
          <w:vertAlign w:val="subscript"/>
          <w:lang w:eastAsia="ru-RU"/>
        </w:rPr>
        <w:t>5j</w:t>
      </w:r>
      <w:r w:rsidRPr="00C92598">
        <w:rPr>
          <w:rFonts w:ascii="Times New Roman" w:eastAsiaTheme="minorEastAsia" w:hAnsi="Times New Roman" w:cs="Times New Roman"/>
          <w:sz w:val="24"/>
          <w:szCs w:val="24"/>
          <w:lang w:eastAsia="ru-RU"/>
        </w:rPr>
        <w:t xml:space="preserve"> определяется по формуле:</w:t>
      </w:r>
    </w:p>
    <w:p w:rsidR="00C92598" w:rsidRPr="00C92598" w:rsidRDefault="00C92598" w:rsidP="00C92598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</w:p>
    <w:p w:rsidR="00C92598" w:rsidRPr="00C92598" w:rsidRDefault="00C92598" w:rsidP="00C92598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  <w:r w:rsidRPr="00C92598">
        <w:rPr>
          <w:rFonts w:ascii="Times New Roman" w:eastAsiaTheme="minorEastAsia" w:hAnsi="Times New Roman" w:cs="Times New Roman"/>
          <w:noProof/>
          <w:position w:val="-9"/>
          <w:sz w:val="24"/>
          <w:szCs w:val="24"/>
          <w:lang w:eastAsia="ru-RU"/>
        </w:rPr>
        <w:drawing>
          <wp:inline distT="0" distB="0" distL="0" distR="0">
            <wp:extent cx="808355" cy="233680"/>
            <wp:effectExtent l="0" t="0" r="0" b="0"/>
            <wp:docPr id="16" name="Рисунок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Консультант Плюс"/>
                    <pic:cNvPicPr>
                      <a:picLocks noChangeAspect="1" noChangeArrowheads="1"/>
                    </pic:cNvPicPr>
                  </pic:nvPicPr>
                  <pic:blipFill>
                    <a:blip r:embed="rId8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8355" cy="2336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C92598">
        <w:rPr>
          <w:rFonts w:ascii="Times New Roman" w:eastAsiaTheme="minorEastAsia" w:hAnsi="Times New Roman" w:cs="Times New Roman"/>
          <w:sz w:val="24"/>
          <w:szCs w:val="24"/>
          <w:lang w:eastAsia="ru-RU"/>
        </w:rPr>
        <w:t>, где</w:t>
      </w:r>
    </w:p>
    <w:p w:rsidR="00C92598" w:rsidRPr="00C92598" w:rsidRDefault="00C92598" w:rsidP="00C92598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</w:p>
    <w:p w:rsidR="00C92598" w:rsidRPr="00C92598" w:rsidRDefault="00C92598" w:rsidP="00C92598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  <w:r w:rsidRPr="00C92598">
        <w:rPr>
          <w:rFonts w:ascii="Times New Roman" w:eastAsiaTheme="minorEastAsia" w:hAnsi="Times New Roman" w:cs="Times New Roman"/>
          <w:sz w:val="24"/>
          <w:szCs w:val="24"/>
          <w:lang w:eastAsia="ru-RU"/>
        </w:rPr>
        <w:t>R</w:t>
      </w:r>
      <w:r w:rsidRPr="00C92598">
        <w:rPr>
          <w:rFonts w:ascii="Times New Roman" w:eastAsiaTheme="minorEastAsia" w:hAnsi="Times New Roman" w:cs="Times New Roman"/>
          <w:sz w:val="24"/>
          <w:szCs w:val="24"/>
          <w:vertAlign w:val="subscript"/>
          <w:lang w:eastAsia="ru-RU"/>
        </w:rPr>
        <w:t>12j</w:t>
      </w:r>
      <w:r w:rsidRPr="00C92598">
        <w:rPr>
          <w:rFonts w:ascii="Times New Roman" w:eastAsiaTheme="minorEastAsia" w:hAnsi="Times New Roman" w:cs="Times New Roman"/>
          <w:sz w:val="24"/>
          <w:szCs w:val="24"/>
          <w:lang w:eastAsia="ru-RU"/>
        </w:rPr>
        <w:t xml:space="preserve"> - значение рейтинга R</w:t>
      </w:r>
      <w:r w:rsidRPr="00C92598">
        <w:rPr>
          <w:rFonts w:ascii="Times New Roman" w:eastAsiaTheme="minorEastAsia" w:hAnsi="Times New Roman" w:cs="Times New Roman"/>
          <w:sz w:val="24"/>
          <w:szCs w:val="24"/>
          <w:vertAlign w:val="subscript"/>
          <w:lang w:eastAsia="ru-RU"/>
        </w:rPr>
        <w:t>12</w:t>
      </w:r>
      <w:r w:rsidRPr="00C92598">
        <w:rPr>
          <w:rFonts w:ascii="Times New Roman" w:eastAsiaTheme="minorEastAsia" w:hAnsi="Times New Roman" w:cs="Times New Roman"/>
          <w:sz w:val="24"/>
          <w:szCs w:val="24"/>
          <w:lang w:eastAsia="ru-RU"/>
        </w:rPr>
        <w:t xml:space="preserve"> для j-го ЦЗН,</w:t>
      </w:r>
    </w:p>
    <w:p w:rsidR="00C92598" w:rsidRPr="00C92598" w:rsidRDefault="00C92598" w:rsidP="00C92598">
      <w:pPr>
        <w:widowControl w:val="0"/>
        <w:autoSpaceDE w:val="0"/>
        <w:autoSpaceDN w:val="0"/>
        <w:spacing w:before="220" w:after="0" w:line="240" w:lineRule="auto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  <w:r w:rsidRPr="00C92598">
        <w:rPr>
          <w:rFonts w:ascii="Times New Roman" w:eastAsiaTheme="minorEastAsia" w:hAnsi="Times New Roman" w:cs="Times New Roman"/>
          <w:sz w:val="24"/>
          <w:szCs w:val="24"/>
          <w:lang w:eastAsia="ru-RU"/>
        </w:rPr>
        <w:t>p</w:t>
      </w:r>
      <w:r w:rsidRPr="00C92598">
        <w:rPr>
          <w:rFonts w:ascii="Times New Roman" w:eastAsiaTheme="minorEastAsia" w:hAnsi="Times New Roman" w:cs="Times New Roman"/>
          <w:sz w:val="24"/>
          <w:szCs w:val="24"/>
          <w:vertAlign w:val="subscript"/>
          <w:lang w:eastAsia="ru-RU"/>
        </w:rPr>
        <w:t>12</w:t>
      </w:r>
      <w:r w:rsidRPr="00C92598">
        <w:rPr>
          <w:rFonts w:ascii="Times New Roman" w:eastAsiaTheme="minorEastAsia" w:hAnsi="Times New Roman" w:cs="Times New Roman"/>
          <w:sz w:val="24"/>
          <w:szCs w:val="24"/>
          <w:lang w:eastAsia="ru-RU"/>
        </w:rPr>
        <w:t xml:space="preserve"> - весовой коэффициент для рейтинга R</w:t>
      </w:r>
      <w:r w:rsidRPr="00C92598">
        <w:rPr>
          <w:rFonts w:ascii="Times New Roman" w:eastAsiaTheme="minorEastAsia" w:hAnsi="Times New Roman" w:cs="Times New Roman"/>
          <w:sz w:val="24"/>
          <w:szCs w:val="24"/>
          <w:vertAlign w:val="subscript"/>
          <w:lang w:eastAsia="ru-RU"/>
        </w:rPr>
        <w:t>12</w:t>
      </w:r>
      <w:r w:rsidRPr="00C92598">
        <w:rPr>
          <w:rFonts w:ascii="Times New Roman" w:eastAsiaTheme="minorEastAsia" w:hAnsi="Times New Roman" w:cs="Times New Roman"/>
          <w:sz w:val="24"/>
          <w:szCs w:val="24"/>
          <w:lang w:eastAsia="ru-RU"/>
        </w:rPr>
        <w:t>.</w:t>
      </w:r>
    </w:p>
    <w:p w:rsidR="00C92598" w:rsidRPr="00C92598" w:rsidRDefault="00C92598" w:rsidP="00C92598">
      <w:pPr>
        <w:widowControl w:val="0"/>
        <w:autoSpaceDE w:val="0"/>
        <w:autoSpaceDN w:val="0"/>
        <w:spacing w:before="220" w:after="0" w:line="240" w:lineRule="auto"/>
        <w:ind w:firstLine="540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  <w:r w:rsidRPr="00C92598">
        <w:rPr>
          <w:rFonts w:ascii="Times New Roman" w:eastAsiaTheme="minorEastAsia" w:hAnsi="Times New Roman" w:cs="Times New Roman"/>
          <w:sz w:val="24"/>
          <w:szCs w:val="24"/>
          <w:lang w:eastAsia="ru-RU"/>
        </w:rPr>
        <w:t>13. Сводный рейтинг результативности оказания государственной услуги "Организация сопровождения при содействии занятости инвалидов", а также осуществления полномочий по содействию занятости инвалидов, для j-го ЦЗН S</w:t>
      </w:r>
      <w:r w:rsidRPr="00C92598">
        <w:rPr>
          <w:rFonts w:ascii="Times New Roman" w:eastAsiaTheme="minorEastAsia" w:hAnsi="Times New Roman" w:cs="Times New Roman"/>
          <w:sz w:val="24"/>
          <w:szCs w:val="24"/>
          <w:vertAlign w:val="subscript"/>
          <w:lang w:eastAsia="ru-RU"/>
        </w:rPr>
        <w:t>6j</w:t>
      </w:r>
      <w:r w:rsidRPr="00C92598">
        <w:rPr>
          <w:rFonts w:ascii="Times New Roman" w:eastAsiaTheme="minorEastAsia" w:hAnsi="Times New Roman" w:cs="Times New Roman"/>
          <w:sz w:val="24"/>
          <w:szCs w:val="24"/>
          <w:lang w:eastAsia="ru-RU"/>
        </w:rPr>
        <w:t xml:space="preserve"> определяется по формуле:</w:t>
      </w:r>
    </w:p>
    <w:p w:rsidR="00C92598" w:rsidRPr="00C92598" w:rsidRDefault="00C92598" w:rsidP="00C92598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</w:p>
    <w:p w:rsidR="00C92598" w:rsidRPr="00C92598" w:rsidRDefault="00C92598" w:rsidP="00C92598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  <w:r w:rsidRPr="00C92598">
        <w:rPr>
          <w:rFonts w:ascii="Times New Roman" w:eastAsiaTheme="minorEastAsia" w:hAnsi="Times New Roman" w:cs="Times New Roman"/>
          <w:noProof/>
          <w:position w:val="-9"/>
          <w:sz w:val="24"/>
          <w:szCs w:val="24"/>
          <w:lang w:eastAsia="ru-RU"/>
        </w:rPr>
        <w:drawing>
          <wp:inline distT="0" distB="0" distL="0" distR="0">
            <wp:extent cx="1595120" cy="266065"/>
            <wp:effectExtent l="0" t="0" r="5080" b="635"/>
            <wp:docPr id="15" name="Рисунок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Консультант Плюс"/>
                    <pic:cNvPicPr>
                      <a:picLocks noChangeAspect="1" noChangeArrowheads="1"/>
                    </pic:cNvPicPr>
                  </pic:nvPicPr>
                  <pic:blipFill>
                    <a:blip r:embed="rId8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95120" cy="2660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C92598">
        <w:rPr>
          <w:rFonts w:ascii="Times New Roman" w:eastAsiaTheme="minorEastAsia" w:hAnsi="Times New Roman" w:cs="Times New Roman"/>
          <w:sz w:val="24"/>
          <w:szCs w:val="24"/>
          <w:lang w:eastAsia="ru-RU"/>
        </w:rPr>
        <w:t>, где</w:t>
      </w:r>
    </w:p>
    <w:p w:rsidR="00C92598" w:rsidRPr="00C92598" w:rsidRDefault="00C92598" w:rsidP="00C92598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</w:p>
    <w:p w:rsidR="00C92598" w:rsidRPr="00C92598" w:rsidRDefault="00C92598" w:rsidP="00C92598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  <w:r w:rsidRPr="00C92598">
        <w:rPr>
          <w:rFonts w:ascii="Times New Roman" w:eastAsiaTheme="minorEastAsia" w:hAnsi="Times New Roman" w:cs="Times New Roman"/>
          <w:sz w:val="24"/>
          <w:szCs w:val="24"/>
          <w:lang w:eastAsia="ru-RU"/>
        </w:rPr>
        <w:t>R</w:t>
      </w:r>
      <w:r w:rsidRPr="00C92598">
        <w:rPr>
          <w:rFonts w:ascii="Times New Roman" w:eastAsiaTheme="minorEastAsia" w:hAnsi="Times New Roman" w:cs="Times New Roman"/>
          <w:sz w:val="24"/>
          <w:szCs w:val="24"/>
          <w:vertAlign w:val="subscript"/>
          <w:lang w:eastAsia="ru-RU"/>
        </w:rPr>
        <w:t>14j</w:t>
      </w:r>
      <w:r w:rsidRPr="00C92598">
        <w:rPr>
          <w:rFonts w:ascii="Times New Roman" w:eastAsiaTheme="minorEastAsia" w:hAnsi="Times New Roman" w:cs="Times New Roman"/>
          <w:sz w:val="24"/>
          <w:szCs w:val="24"/>
          <w:lang w:eastAsia="ru-RU"/>
        </w:rPr>
        <w:t xml:space="preserve"> - значение рейтинга R</w:t>
      </w:r>
      <w:r w:rsidRPr="00C92598">
        <w:rPr>
          <w:rFonts w:ascii="Times New Roman" w:eastAsiaTheme="minorEastAsia" w:hAnsi="Times New Roman" w:cs="Times New Roman"/>
          <w:sz w:val="24"/>
          <w:szCs w:val="24"/>
          <w:vertAlign w:val="subscript"/>
          <w:lang w:eastAsia="ru-RU"/>
        </w:rPr>
        <w:t>14</w:t>
      </w:r>
      <w:r w:rsidRPr="00C92598">
        <w:rPr>
          <w:rFonts w:ascii="Times New Roman" w:eastAsiaTheme="minorEastAsia" w:hAnsi="Times New Roman" w:cs="Times New Roman"/>
          <w:sz w:val="24"/>
          <w:szCs w:val="24"/>
          <w:lang w:eastAsia="ru-RU"/>
        </w:rPr>
        <w:t xml:space="preserve"> для j-го ЦЗН,</w:t>
      </w:r>
    </w:p>
    <w:p w:rsidR="00C92598" w:rsidRPr="00C92598" w:rsidRDefault="00C92598" w:rsidP="00C92598">
      <w:pPr>
        <w:widowControl w:val="0"/>
        <w:autoSpaceDE w:val="0"/>
        <w:autoSpaceDN w:val="0"/>
        <w:spacing w:before="220" w:after="0" w:line="240" w:lineRule="auto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  <w:r w:rsidRPr="00C92598">
        <w:rPr>
          <w:rFonts w:ascii="Times New Roman" w:eastAsiaTheme="minorEastAsia" w:hAnsi="Times New Roman" w:cs="Times New Roman"/>
          <w:sz w:val="24"/>
          <w:szCs w:val="24"/>
          <w:lang w:eastAsia="ru-RU"/>
        </w:rPr>
        <w:t>p</w:t>
      </w:r>
      <w:r w:rsidRPr="00C92598">
        <w:rPr>
          <w:rFonts w:ascii="Times New Roman" w:eastAsiaTheme="minorEastAsia" w:hAnsi="Times New Roman" w:cs="Times New Roman"/>
          <w:sz w:val="24"/>
          <w:szCs w:val="24"/>
          <w:vertAlign w:val="subscript"/>
          <w:lang w:eastAsia="ru-RU"/>
        </w:rPr>
        <w:t>14</w:t>
      </w:r>
      <w:r w:rsidRPr="00C92598">
        <w:rPr>
          <w:rFonts w:ascii="Times New Roman" w:eastAsiaTheme="minorEastAsia" w:hAnsi="Times New Roman" w:cs="Times New Roman"/>
          <w:sz w:val="24"/>
          <w:szCs w:val="24"/>
          <w:lang w:eastAsia="ru-RU"/>
        </w:rPr>
        <w:t xml:space="preserve"> - весовой коэффициент для рейтинга R</w:t>
      </w:r>
      <w:r w:rsidRPr="00C92598">
        <w:rPr>
          <w:rFonts w:ascii="Times New Roman" w:eastAsiaTheme="minorEastAsia" w:hAnsi="Times New Roman" w:cs="Times New Roman"/>
          <w:sz w:val="24"/>
          <w:szCs w:val="24"/>
          <w:vertAlign w:val="subscript"/>
          <w:lang w:eastAsia="ru-RU"/>
        </w:rPr>
        <w:t>14</w:t>
      </w:r>
      <w:r w:rsidRPr="00C92598">
        <w:rPr>
          <w:rFonts w:ascii="Times New Roman" w:eastAsiaTheme="minorEastAsia" w:hAnsi="Times New Roman" w:cs="Times New Roman"/>
          <w:sz w:val="24"/>
          <w:szCs w:val="24"/>
          <w:lang w:eastAsia="ru-RU"/>
        </w:rPr>
        <w:t>,</w:t>
      </w:r>
    </w:p>
    <w:p w:rsidR="00C92598" w:rsidRPr="00C92598" w:rsidRDefault="00C92598" w:rsidP="00C92598">
      <w:pPr>
        <w:widowControl w:val="0"/>
        <w:autoSpaceDE w:val="0"/>
        <w:autoSpaceDN w:val="0"/>
        <w:spacing w:before="220" w:after="0" w:line="240" w:lineRule="auto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  <w:r w:rsidRPr="00C92598">
        <w:rPr>
          <w:rFonts w:ascii="Times New Roman" w:eastAsiaTheme="minorEastAsia" w:hAnsi="Times New Roman" w:cs="Times New Roman"/>
          <w:sz w:val="24"/>
          <w:szCs w:val="24"/>
          <w:lang w:eastAsia="ru-RU"/>
        </w:rPr>
        <w:t>R</w:t>
      </w:r>
      <w:r w:rsidRPr="00C92598">
        <w:rPr>
          <w:rFonts w:ascii="Times New Roman" w:eastAsiaTheme="minorEastAsia" w:hAnsi="Times New Roman" w:cs="Times New Roman"/>
          <w:sz w:val="24"/>
          <w:szCs w:val="24"/>
          <w:vertAlign w:val="subscript"/>
          <w:lang w:eastAsia="ru-RU"/>
        </w:rPr>
        <w:t>15j</w:t>
      </w:r>
      <w:r w:rsidRPr="00C92598">
        <w:rPr>
          <w:rFonts w:ascii="Times New Roman" w:eastAsiaTheme="minorEastAsia" w:hAnsi="Times New Roman" w:cs="Times New Roman"/>
          <w:sz w:val="24"/>
          <w:szCs w:val="24"/>
          <w:lang w:eastAsia="ru-RU"/>
        </w:rPr>
        <w:t xml:space="preserve"> - значение рейтинга R</w:t>
      </w:r>
      <w:r w:rsidRPr="00C92598">
        <w:rPr>
          <w:rFonts w:ascii="Times New Roman" w:eastAsiaTheme="minorEastAsia" w:hAnsi="Times New Roman" w:cs="Times New Roman"/>
          <w:sz w:val="24"/>
          <w:szCs w:val="24"/>
          <w:vertAlign w:val="subscript"/>
          <w:lang w:eastAsia="ru-RU"/>
        </w:rPr>
        <w:t>15</w:t>
      </w:r>
      <w:r w:rsidRPr="00C92598">
        <w:rPr>
          <w:rFonts w:ascii="Times New Roman" w:eastAsiaTheme="minorEastAsia" w:hAnsi="Times New Roman" w:cs="Times New Roman"/>
          <w:sz w:val="24"/>
          <w:szCs w:val="24"/>
          <w:lang w:eastAsia="ru-RU"/>
        </w:rPr>
        <w:t xml:space="preserve"> для j-го ЦЗН,</w:t>
      </w:r>
    </w:p>
    <w:p w:rsidR="00C92598" w:rsidRPr="00C92598" w:rsidRDefault="00C92598" w:rsidP="00C92598">
      <w:pPr>
        <w:widowControl w:val="0"/>
        <w:autoSpaceDE w:val="0"/>
        <w:autoSpaceDN w:val="0"/>
        <w:spacing w:before="220" w:after="0" w:line="240" w:lineRule="auto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  <w:r w:rsidRPr="00C92598">
        <w:rPr>
          <w:rFonts w:ascii="Times New Roman" w:eastAsiaTheme="minorEastAsia" w:hAnsi="Times New Roman" w:cs="Times New Roman"/>
          <w:sz w:val="24"/>
          <w:szCs w:val="24"/>
          <w:lang w:eastAsia="ru-RU"/>
        </w:rPr>
        <w:t>p</w:t>
      </w:r>
      <w:r w:rsidRPr="00C92598">
        <w:rPr>
          <w:rFonts w:ascii="Times New Roman" w:eastAsiaTheme="minorEastAsia" w:hAnsi="Times New Roman" w:cs="Times New Roman"/>
          <w:sz w:val="24"/>
          <w:szCs w:val="24"/>
          <w:vertAlign w:val="subscript"/>
          <w:lang w:eastAsia="ru-RU"/>
        </w:rPr>
        <w:t>15</w:t>
      </w:r>
      <w:r w:rsidRPr="00C92598">
        <w:rPr>
          <w:rFonts w:ascii="Times New Roman" w:eastAsiaTheme="minorEastAsia" w:hAnsi="Times New Roman" w:cs="Times New Roman"/>
          <w:sz w:val="24"/>
          <w:szCs w:val="24"/>
          <w:lang w:eastAsia="ru-RU"/>
        </w:rPr>
        <w:t xml:space="preserve"> - весовой коэффициент для рейтинга R</w:t>
      </w:r>
      <w:r w:rsidRPr="00C92598">
        <w:rPr>
          <w:rFonts w:ascii="Times New Roman" w:eastAsiaTheme="minorEastAsia" w:hAnsi="Times New Roman" w:cs="Times New Roman"/>
          <w:sz w:val="24"/>
          <w:szCs w:val="24"/>
          <w:vertAlign w:val="subscript"/>
          <w:lang w:eastAsia="ru-RU"/>
        </w:rPr>
        <w:t>15</w:t>
      </w:r>
      <w:r w:rsidRPr="00C92598">
        <w:rPr>
          <w:rFonts w:ascii="Times New Roman" w:eastAsiaTheme="minorEastAsia" w:hAnsi="Times New Roman" w:cs="Times New Roman"/>
          <w:sz w:val="24"/>
          <w:szCs w:val="24"/>
          <w:lang w:eastAsia="ru-RU"/>
        </w:rPr>
        <w:t>,</w:t>
      </w:r>
    </w:p>
    <w:p w:rsidR="00C92598" w:rsidRPr="00C92598" w:rsidRDefault="00C92598" w:rsidP="00C92598">
      <w:pPr>
        <w:widowControl w:val="0"/>
        <w:autoSpaceDE w:val="0"/>
        <w:autoSpaceDN w:val="0"/>
        <w:spacing w:before="220" w:after="0" w:line="240" w:lineRule="auto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  <w:r w:rsidRPr="00C92598">
        <w:rPr>
          <w:rFonts w:ascii="Times New Roman" w:eastAsiaTheme="minorEastAsia" w:hAnsi="Times New Roman" w:cs="Times New Roman"/>
          <w:sz w:val="24"/>
          <w:szCs w:val="24"/>
          <w:lang w:eastAsia="ru-RU"/>
        </w:rPr>
        <w:t>p</w:t>
      </w:r>
      <w:r w:rsidRPr="00C92598">
        <w:rPr>
          <w:rFonts w:ascii="Times New Roman" w:eastAsiaTheme="minorEastAsia" w:hAnsi="Times New Roman" w:cs="Times New Roman"/>
          <w:sz w:val="24"/>
          <w:szCs w:val="24"/>
          <w:vertAlign w:val="subscript"/>
          <w:lang w:eastAsia="ru-RU"/>
        </w:rPr>
        <w:t>14</w:t>
      </w:r>
      <w:r w:rsidRPr="00C92598">
        <w:rPr>
          <w:rFonts w:ascii="Times New Roman" w:eastAsiaTheme="minorEastAsia" w:hAnsi="Times New Roman" w:cs="Times New Roman"/>
          <w:sz w:val="24"/>
          <w:szCs w:val="24"/>
          <w:lang w:eastAsia="ru-RU"/>
        </w:rPr>
        <w:t xml:space="preserve"> + p</w:t>
      </w:r>
      <w:r w:rsidRPr="00C92598">
        <w:rPr>
          <w:rFonts w:ascii="Times New Roman" w:eastAsiaTheme="minorEastAsia" w:hAnsi="Times New Roman" w:cs="Times New Roman"/>
          <w:sz w:val="24"/>
          <w:szCs w:val="24"/>
          <w:vertAlign w:val="subscript"/>
          <w:lang w:eastAsia="ru-RU"/>
        </w:rPr>
        <w:t>15</w:t>
      </w:r>
      <w:r w:rsidRPr="00C92598">
        <w:rPr>
          <w:rFonts w:ascii="Times New Roman" w:eastAsiaTheme="minorEastAsia" w:hAnsi="Times New Roman" w:cs="Times New Roman"/>
          <w:sz w:val="24"/>
          <w:szCs w:val="24"/>
          <w:lang w:eastAsia="ru-RU"/>
        </w:rPr>
        <w:t xml:space="preserve"> = 1.</w:t>
      </w:r>
    </w:p>
    <w:p w:rsidR="00C92598" w:rsidRPr="00C92598" w:rsidRDefault="00C92598" w:rsidP="00C92598">
      <w:pPr>
        <w:widowControl w:val="0"/>
        <w:autoSpaceDE w:val="0"/>
        <w:autoSpaceDN w:val="0"/>
        <w:spacing w:before="220" w:after="0" w:line="240" w:lineRule="auto"/>
        <w:ind w:firstLine="540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  <w:r w:rsidRPr="00C92598">
        <w:rPr>
          <w:rFonts w:ascii="Times New Roman" w:eastAsiaTheme="minorEastAsia" w:hAnsi="Times New Roman" w:cs="Times New Roman"/>
          <w:sz w:val="24"/>
          <w:szCs w:val="24"/>
          <w:lang w:eastAsia="ru-RU"/>
        </w:rPr>
        <w:t>14. Сводный рейтинг результативности оказания государственной услуги "Психологическая поддержка безработных граждан" для j-го ЦЗН S</w:t>
      </w:r>
      <w:r w:rsidRPr="00C92598">
        <w:rPr>
          <w:rFonts w:ascii="Times New Roman" w:eastAsiaTheme="minorEastAsia" w:hAnsi="Times New Roman" w:cs="Times New Roman"/>
          <w:sz w:val="24"/>
          <w:szCs w:val="24"/>
          <w:vertAlign w:val="subscript"/>
          <w:lang w:eastAsia="ru-RU"/>
        </w:rPr>
        <w:t>7j</w:t>
      </w:r>
      <w:r w:rsidRPr="00C92598">
        <w:rPr>
          <w:rFonts w:ascii="Times New Roman" w:eastAsiaTheme="minorEastAsia" w:hAnsi="Times New Roman" w:cs="Times New Roman"/>
          <w:sz w:val="24"/>
          <w:szCs w:val="24"/>
          <w:lang w:eastAsia="ru-RU"/>
        </w:rPr>
        <w:t xml:space="preserve"> определяется по формуле:</w:t>
      </w:r>
    </w:p>
    <w:p w:rsidR="00C92598" w:rsidRPr="00C92598" w:rsidRDefault="00C92598" w:rsidP="00C92598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</w:p>
    <w:p w:rsidR="00C92598" w:rsidRPr="00C92598" w:rsidRDefault="00C92598" w:rsidP="00C92598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  <w:r w:rsidRPr="00C92598">
        <w:rPr>
          <w:rFonts w:ascii="Times New Roman" w:eastAsiaTheme="minorEastAsia" w:hAnsi="Times New Roman" w:cs="Times New Roman"/>
          <w:noProof/>
          <w:position w:val="-9"/>
          <w:sz w:val="24"/>
          <w:szCs w:val="24"/>
          <w:lang w:eastAsia="ru-RU"/>
        </w:rPr>
        <w:drawing>
          <wp:inline distT="0" distB="0" distL="0" distR="0">
            <wp:extent cx="106045" cy="106045"/>
            <wp:effectExtent l="0" t="0" r="8255" b="8255"/>
            <wp:docPr id="14" name="Рисунок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Консультант Плюс"/>
                    <pic:cNvPicPr>
                      <a:picLocks noChangeAspect="1" noChangeArrowheads="1"/>
                    </pic:cNvPicPr>
                  </pic:nvPicPr>
                  <pic:blipFill>
                    <a:blip r:embed="rId9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6045" cy="1060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C92598">
        <w:rPr>
          <w:rFonts w:ascii="Times New Roman" w:eastAsiaTheme="minorEastAsia" w:hAnsi="Times New Roman" w:cs="Times New Roman"/>
          <w:sz w:val="24"/>
          <w:szCs w:val="24"/>
          <w:lang w:eastAsia="ru-RU"/>
        </w:rPr>
        <w:t>, где</w:t>
      </w:r>
    </w:p>
    <w:p w:rsidR="00C92598" w:rsidRPr="00C92598" w:rsidRDefault="00C92598" w:rsidP="00C92598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</w:p>
    <w:p w:rsidR="00C92598" w:rsidRPr="00C92598" w:rsidRDefault="00C92598" w:rsidP="00C92598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  <w:r w:rsidRPr="00C92598">
        <w:rPr>
          <w:rFonts w:ascii="Times New Roman" w:eastAsiaTheme="minorEastAsia" w:hAnsi="Times New Roman" w:cs="Times New Roman"/>
          <w:sz w:val="24"/>
          <w:szCs w:val="24"/>
          <w:lang w:eastAsia="ru-RU"/>
        </w:rPr>
        <w:t>R</w:t>
      </w:r>
      <w:r w:rsidRPr="00C92598">
        <w:rPr>
          <w:rFonts w:ascii="Times New Roman" w:eastAsiaTheme="minorEastAsia" w:hAnsi="Times New Roman" w:cs="Times New Roman"/>
          <w:sz w:val="24"/>
          <w:szCs w:val="24"/>
          <w:vertAlign w:val="subscript"/>
          <w:lang w:eastAsia="ru-RU"/>
        </w:rPr>
        <w:t>17j</w:t>
      </w:r>
      <w:r w:rsidRPr="00C92598">
        <w:rPr>
          <w:rFonts w:ascii="Times New Roman" w:eastAsiaTheme="minorEastAsia" w:hAnsi="Times New Roman" w:cs="Times New Roman"/>
          <w:sz w:val="24"/>
          <w:szCs w:val="24"/>
          <w:lang w:eastAsia="ru-RU"/>
        </w:rPr>
        <w:t xml:space="preserve"> - значение рейтинга R</w:t>
      </w:r>
      <w:r w:rsidRPr="00C92598">
        <w:rPr>
          <w:rFonts w:ascii="Times New Roman" w:eastAsiaTheme="minorEastAsia" w:hAnsi="Times New Roman" w:cs="Times New Roman"/>
          <w:sz w:val="24"/>
          <w:szCs w:val="24"/>
          <w:vertAlign w:val="subscript"/>
          <w:lang w:eastAsia="ru-RU"/>
        </w:rPr>
        <w:t>17</w:t>
      </w:r>
      <w:r w:rsidRPr="00C92598">
        <w:rPr>
          <w:rFonts w:ascii="Times New Roman" w:eastAsiaTheme="minorEastAsia" w:hAnsi="Times New Roman" w:cs="Times New Roman"/>
          <w:sz w:val="24"/>
          <w:szCs w:val="24"/>
          <w:lang w:eastAsia="ru-RU"/>
        </w:rPr>
        <w:t xml:space="preserve"> для j-го ЦЗН,</w:t>
      </w:r>
    </w:p>
    <w:p w:rsidR="00C92598" w:rsidRPr="00C92598" w:rsidRDefault="00C92598" w:rsidP="00C92598">
      <w:pPr>
        <w:widowControl w:val="0"/>
        <w:autoSpaceDE w:val="0"/>
        <w:autoSpaceDN w:val="0"/>
        <w:spacing w:before="220" w:after="0" w:line="240" w:lineRule="auto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  <w:r w:rsidRPr="00C92598">
        <w:rPr>
          <w:rFonts w:ascii="Times New Roman" w:eastAsiaTheme="minorEastAsia" w:hAnsi="Times New Roman" w:cs="Times New Roman"/>
          <w:sz w:val="24"/>
          <w:szCs w:val="24"/>
          <w:lang w:eastAsia="ru-RU"/>
        </w:rPr>
        <w:t>p</w:t>
      </w:r>
      <w:r w:rsidRPr="00C92598">
        <w:rPr>
          <w:rFonts w:ascii="Times New Roman" w:eastAsiaTheme="minorEastAsia" w:hAnsi="Times New Roman" w:cs="Times New Roman"/>
          <w:sz w:val="24"/>
          <w:szCs w:val="24"/>
          <w:vertAlign w:val="subscript"/>
          <w:lang w:eastAsia="ru-RU"/>
        </w:rPr>
        <w:t>17</w:t>
      </w:r>
      <w:r w:rsidRPr="00C92598">
        <w:rPr>
          <w:rFonts w:ascii="Times New Roman" w:eastAsiaTheme="minorEastAsia" w:hAnsi="Times New Roman" w:cs="Times New Roman"/>
          <w:sz w:val="24"/>
          <w:szCs w:val="24"/>
          <w:lang w:eastAsia="ru-RU"/>
        </w:rPr>
        <w:t xml:space="preserve"> - весовой коэффициент для рейтинга R</w:t>
      </w:r>
      <w:r w:rsidRPr="00C92598">
        <w:rPr>
          <w:rFonts w:ascii="Times New Roman" w:eastAsiaTheme="minorEastAsia" w:hAnsi="Times New Roman" w:cs="Times New Roman"/>
          <w:sz w:val="24"/>
          <w:szCs w:val="24"/>
          <w:vertAlign w:val="subscript"/>
          <w:lang w:eastAsia="ru-RU"/>
        </w:rPr>
        <w:t>17</w:t>
      </w:r>
      <w:r w:rsidRPr="00C92598">
        <w:rPr>
          <w:rFonts w:ascii="Times New Roman" w:eastAsiaTheme="minorEastAsia" w:hAnsi="Times New Roman" w:cs="Times New Roman"/>
          <w:sz w:val="24"/>
          <w:szCs w:val="24"/>
          <w:lang w:eastAsia="ru-RU"/>
        </w:rPr>
        <w:t>.</w:t>
      </w:r>
    </w:p>
    <w:p w:rsidR="00C92598" w:rsidRPr="00C92598" w:rsidRDefault="00C92598" w:rsidP="00C92598">
      <w:pPr>
        <w:widowControl w:val="0"/>
        <w:autoSpaceDE w:val="0"/>
        <w:autoSpaceDN w:val="0"/>
        <w:spacing w:before="220" w:after="0" w:line="240" w:lineRule="auto"/>
        <w:ind w:firstLine="540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  <w:r w:rsidRPr="00C92598">
        <w:rPr>
          <w:rFonts w:ascii="Times New Roman" w:eastAsiaTheme="minorEastAsia" w:hAnsi="Times New Roman" w:cs="Times New Roman"/>
          <w:sz w:val="24"/>
          <w:szCs w:val="24"/>
          <w:lang w:eastAsia="ru-RU"/>
        </w:rPr>
        <w:t xml:space="preserve">15. Сводный рейтинг результативности оказания государственной услуги </w:t>
      </w:r>
      <w:r w:rsidRPr="00C92598">
        <w:rPr>
          <w:rFonts w:ascii="Times New Roman" w:eastAsiaTheme="minorEastAsia" w:hAnsi="Times New Roman" w:cs="Times New Roman"/>
          <w:sz w:val="24"/>
          <w:szCs w:val="24"/>
          <w:lang w:eastAsia="ru-RU"/>
        </w:rPr>
        <w:lastRenderedPageBreak/>
        <w:t>"Социальная адаптация безработных граждан на рынке труда" для j-го ЦЗН S</w:t>
      </w:r>
      <w:r w:rsidRPr="00C92598">
        <w:rPr>
          <w:rFonts w:ascii="Times New Roman" w:eastAsiaTheme="minorEastAsia" w:hAnsi="Times New Roman" w:cs="Times New Roman"/>
          <w:sz w:val="24"/>
          <w:szCs w:val="24"/>
          <w:vertAlign w:val="subscript"/>
          <w:lang w:eastAsia="ru-RU"/>
        </w:rPr>
        <w:t>8j</w:t>
      </w:r>
      <w:r w:rsidRPr="00C92598">
        <w:rPr>
          <w:rFonts w:ascii="Times New Roman" w:eastAsiaTheme="minorEastAsia" w:hAnsi="Times New Roman" w:cs="Times New Roman"/>
          <w:sz w:val="24"/>
          <w:szCs w:val="24"/>
          <w:lang w:eastAsia="ru-RU"/>
        </w:rPr>
        <w:t xml:space="preserve"> определяется по формуле:</w:t>
      </w:r>
    </w:p>
    <w:p w:rsidR="00C92598" w:rsidRPr="00C92598" w:rsidRDefault="00C92598" w:rsidP="00C92598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</w:p>
    <w:p w:rsidR="00C92598" w:rsidRPr="00C92598" w:rsidRDefault="00C92598" w:rsidP="00C92598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  <w:r w:rsidRPr="00C92598">
        <w:rPr>
          <w:rFonts w:ascii="Times New Roman" w:eastAsiaTheme="minorEastAsia" w:hAnsi="Times New Roman" w:cs="Times New Roman"/>
          <w:noProof/>
          <w:position w:val="-9"/>
          <w:sz w:val="24"/>
          <w:szCs w:val="24"/>
          <w:lang w:eastAsia="ru-RU"/>
        </w:rPr>
        <w:drawing>
          <wp:inline distT="0" distB="0" distL="0" distR="0">
            <wp:extent cx="808355" cy="233680"/>
            <wp:effectExtent l="0" t="0" r="0" b="0"/>
            <wp:docPr id="13" name="Рисунок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Консультант Плюс"/>
                    <pic:cNvPicPr>
                      <a:picLocks noChangeAspect="1" noChangeArrowheads="1"/>
                    </pic:cNvPicPr>
                  </pic:nvPicPr>
                  <pic:blipFill>
                    <a:blip r:embed="rId9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8355" cy="2336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C92598">
        <w:rPr>
          <w:rFonts w:ascii="Times New Roman" w:eastAsiaTheme="minorEastAsia" w:hAnsi="Times New Roman" w:cs="Times New Roman"/>
          <w:sz w:val="24"/>
          <w:szCs w:val="24"/>
          <w:lang w:eastAsia="ru-RU"/>
        </w:rPr>
        <w:t>, где</w:t>
      </w:r>
    </w:p>
    <w:p w:rsidR="00C92598" w:rsidRPr="00C92598" w:rsidRDefault="00C92598" w:rsidP="00C92598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</w:p>
    <w:p w:rsidR="00C92598" w:rsidRPr="00C92598" w:rsidRDefault="00C92598" w:rsidP="00C92598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  <w:r w:rsidRPr="00C92598">
        <w:rPr>
          <w:rFonts w:ascii="Times New Roman" w:eastAsiaTheme="minorEastAsia" w:hAnsi="Times New Roman" w:cs="Times New Roman"/>
          <w:sz w:val="24"/>
          <w:szCs w:val="24"/>
          <w:lang w:eastAsia="ru-RU"/>
        </w:rPr>
        <w:t>R</w:t>
      </w:r>
      <w:r w:rsidRPr="00C92598">
        <w:rPr>
          <w:rFonts w:ascii="Times New Roman" w:eastAsiaTheme="minorEastAsia" w:hAnsi="Times New Roman" w:cs="Times New Roman"/>
          <w:sz w:val="24"/>
          <w:szCs w:val="24"/>
          <w:vertAlign w:val="subscript"/>
          <w:lang w:eastAsia="ru-RU"/>
        </w:rPr>
        <w:t>19j</w:t>
      </w:r>
      <w:r w:rsidRPr="00C92598">
        <w:rPr>
          <w:rFonts w:ascii="Times New Roman" w:eastAsiaTheme="minorEastAsia" w:hAnsi="Times New Roman" w:cs="Times New Roman"/>
          <w:sz w:val="24"/>
          <w:szCs w:val="24"/>
          <w:lang w:eastAsia="ru-RU"/>
        </w:rPr>
        <w:t xml:space="preserve"> - значение рейтинга R</w:t>
      </w:r>
      <w:r w:rsidRPr="00C92598">
        <w:rPr>
          <w:rFonts w:ascii="Times New Roman" w:eastAsiaTheme="minorEastAsia" w:hAnsi="Times New Roman" w:cs="Times New Roman"/>
          <w:sz w:val="24"/>
          <w:szCs w:val="24"/>
          <w:vertAlign w:val="subscript"/>
          <w:lang w:eastAsia="ru-RU"/>
        </w:rPr>
        <w:t>19</w:t>
      </w:r>
      <w:r w:rsidRPr="00C92598">
        <w:rPr>
          <w:rFonts w:ascii="Times New Roman" w:eastAsiaTheme="minorEastAsia" w:hAnsi="Times New Roman" w:cs="Times New Roman"/>
          <w:sz w:val="24"/>
          <w:szCs w:val="24"/>
          <w:lang w:eastAsia="ru-RU"/>
        </w:rPr>
        <w:t xml:space="preserve"> для j-го ЦЗН,</w:t>
      </w:r>
    </w:p>
    <w:p w:rsidR="00C92598" w:rsidRPr="00C92598" w:rsidRDefault="00C92598" w:rsidP="00C92598">
      <w:pPr>
        <w:widowControl w:val="0"/>
        <w:autoSpaceDE w:val="0"/>
        <w:autoSpaceDN w:val="0"/>
        <w:spacing w:before="220" w:after="0" w:line="240" w:lineRule="auto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  <w:r w:rsidRPr="00C92598">
        <w:rPr>
          <w:rFonts w:ascii="Times New Roman" w:eastAsiaTheme="minorEastAsia" w:hAnsi="Times New Roman" w:cs="Times New Roman"/>
          <w:sz w:val="24"/>
          <w:szCs w:val="24"/>
          <w:lang w:eastAsia="ru-RU"/>
        </w:rPr>
        <w:t>p</w:t>
      </w:r>
      <w:r w:rsidRPr="00C92598">
        <w:rPr>
          <w:rFonts w:ascii="Times New Roman" w:eastAsiaTheme="minorEastAsia" w:hAnsi="Times New Roman" w:cs="Times New Roman"/>
          <w:sz w:val="24"/>
          <w:szCs w:val="24"/>
          <w:vertAlign w:val="subscript"/>
          <w:lang w:eastAsia="ru-RU"/>
        </w:rPr>
        <w:t>19</w:t>
      </w:r>
      <w:r w:rsidRPr="00C92598">
        <w:rPr>
          <w:rFonts w:ascii="Times New Roman" w:eastAsiaTheme="minorEastAsia" w:hAnsi="Times New Roman" w:cs="Times New Roman"/>
          <w:sz w:val="24"/>
          <w:szCs w:val="24"/>
          <w:lang w:eastAsia="ru-RU"/>
        </w:rPr>
        <w:t xml:space="preserve"> - весовой коэффициент для рейтинга R</w:t>
      </w:r>
      <w:r w:rsidRPr="00C92598">
        <w:rPr>
          <w:rFonts w:ascii="Times New Roman" w:eastAsiaTheme="minorEastAsia" w:hAnsi="Times New Roman" w:cs="Times New Roman"/>
          <w:sz w:val="24"/>
          <w:szCs w:val="24"/>
          <w:vertAlign w:val="subscript"/>
          <w:lang w:eastAsia="ru-RU"/>
        </w:rPr>
        <w:t>19</w:t>
      </w:r>
      <w:r w:rsidRPr="00C92598">
        <w:rPr>
          <w:rFonts w:ascii="Times New Roman" w:eastAsiaTheme="minorEastAsia" w:hAnsi="Times New Roman" w:cs="Times New Roman"/>
          <w:sz w:val="24"/>
          <w:szCs w:val="24"/>
          <w:lang w:eastAsia="ru-RU"/>
        </w:rPr>
        <w:t>.</w:t>
      </w:r>
    </w:p>
    <w:p w:rsidR="00C92598" w:rsidRPr="00C92598" w:rsidRDefault="00C92598" w:rsidP="00C92598">
      <w:pPr>
        <w:widowControl w:val="0"/>
        <w:autoSpaceDE w:val="0"/>
        <w:autoSpaceDN w:val="0"/>
        <w:spacing w:before="220" w:after="0" w:line="240" w:lineRule="auto"/>
        <w:ind w:firstLine="540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  <w:r w:rsidRPr="00C92598">
        <w:rPr>
          <w:rFonts w:ascii="Times New Roman" w:eastAsiaTheme="minorEastAsia" w:hAnsi="Times New Roman" w:cs="Times New Roman"/>
          <w:sz w:val="24"/>
          <w:szCs w:val="24"/>
          <w:lang w:eastAsia="ru-RU"/>
        </w:rPr>
        <w:t>16. Сводный рейтинг результативности оказания государственной услуги "Организация временного трудоустройства" для j-го ЦЗН S</w:t>
      </w:r>
      <w:r w:rsidRPr="00C92598">
        <w:rPr>
          <w:rFonts w:ascii="Times New Roman" w:eastAsiaTheme="minorEastAsia" w:hAnsi="Times New Roman" w:cs="Times New Roman"/>
          <w:sz w:val="24"/>
          <w:szCs w:val="24"/>
          <w:vertAlign w:val="subscript"/>
          <w:lang w:eastAsia="ru-RU"/>
        </w:rPr>
        <w:t>9j</w:t>
      </w:r>
      <w:r w:rsidRPr="00C92598">
        <w:rPr>
          <w:rFonts w:ascii="Times New Roman" w:eastAsiaTheme="minorEastAsia" w:hAnsi="Times New Roman" w:cs="Times New Roman"/>
          <w:sz w:val="24"/>
          <w:szCs w:val="24"/>
          <w:lang w:eastAsia="ru-RU"/>
        </w:rPr>
        <w:t xml:space="preserve"> определяется по формуле:</w:t>
      </w:r>
    </w:p>
    <w:p w:rsidR="00C92598" w:rsidRPr="00C92598" w:rsidRDefault="00C92598" w:rsidP="00C92598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</w:p>
    <w:p w:rsidR="00C92598" w:rsidRPr="00C92598" w:rsidRDefault="00C92598" w:rsidP="00C92598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  <w:r w:rsidRPr="00C92598">
        <w:rPr>
          <w:rFonts w:ascii="Times New Roman" w:eastAsiaTheme="minorEastAsia" w:hAnsi="Times New Roman" w:cs="Times New Roman"/>
          <w:noProof/>
          <w:position w:val="-9"/>
          <w:sz w:val="24"/>
          <w:szCs w:val="24"/>
          <w:lang w:eastAsia="ru-RU"/>
        </w:rPr>
        <w:drawing>
          <wp:inline distT="0" distB="0" distL="0" distR="0">
            <wp:extent cx="2317750" cy="266065"/>
            <wp:effectExtent l="0" t="0" r="6350" b="635"/>
            <wp:docPr id="12" name="Рисунок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Консультант Плюс"/>
                    <pic:cNvPicPr>
                      <a:picLocks noChangeAspect="1" noChangeArrowheads="1"/>
                    </pic:cNvPicPr>
                  </pic:nvPicPr>
                  <pic:blipFill>
                    <a:blip r:embed="rId9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17750" cy="2660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C92598">
        <w:rPr>
          <w:rFonts w:ascii="Times New Roman" w:eastAsiaTheme="minorEastAsia" w:hAnsi="Times New Roman" w:cs="Times New Roman"/>
          <w:sz w:val="24"/>
          <w:szCs w:val="24"/>
          <w:lang w:eastAsia="ru-RU"/>
        </w:rPr>
        <w:t>, где</w:t>
      </w:r>
    </w:p>
    <w:p w:rsidR="00C92598" w:rsidRPr="00C92598" w:rsidRDefault="00C92598" w:rsidP="00C92598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</w:p>
    <w:p w:rsidR="00C92598" w:rsidRPr="00C92598" w:rsidRDefault="00C92598" w:rsidP="00C92598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  <w:r w:rsidRPr="00C92598">
        <w:rPr>
          <w:rFonts w:ascii="Times New Roman" w:eastAsiaTheme="minorEastAsia" w:hAnsi="Times New Roman" w:cs="Times New Roman"/>
          <w:sz w:val="24"/>
          <w:szCs w:val="24"/>
          <w:lang w:eastAsia="ru-RU"/>
        </w:rPr>
        <w:t>R</w:t>
      </w:r>
      <w:r w:rsidRPr="00C92598">
        <w:rPr>
          <w:rFonts w:ascii="Times New Roman" w:eastAsiaTheme="minorEastAsia" w:hAnsi="Times New Roman" w:cs="Times New Roman"/>
          <w:sz w:val="24"/>
          <w:szCs w:val="24"/>
          <w:vertAlign w:val="subscript"/>
          <w:lang w:eastAsia="ru-RU"/>
        </w:rPr>
        <w:t>nj</w:t>
      </w:r>
      <w:r w:rsidRPr="00C92598">
        <w:rPr>
          <w:rFonts w:ascii="Times New Roman" w:eastAsiaTheme="minorEastAsia" w:hAnsi="Times New Roman" w:cs="Times New Roman"/>
          <w:sz w:val="24"/>
          <w:szCs w:val="24"/>
          <w:lang w:eastAsia="ru-RU"/>
        </w:rPr>
        <w:t xml:space="preserve"> - значение рейтинга R</w:t>
      </w:r>
      <w:r w:rsidRPr="00C92598">
        <w:rPr>
          <w:rFonts w:ascii="Times New Roman" w:eastAsiaTheme="minorEastAsia" w:hAnsi="Times New Roman" w:cs="Times New Roman"/>
          <w:sz w:val="24"/>
          <w:szCs w:val="24"/>
          <w:vertAlign w:val="subscript"/>
          <w:lang w:eastAsia="ru-RU"/>
        </w:rPr>
        <w:t>n</w:t>
      </w:r>
      <w:r w:rsidRPr="00C92598">
        <w:rPr>
          <w:rFonts w:ascii="Times New Roman" w:eastAsiaTheme="minorEastAsia" w:hAnsi="Times New Roman" w:cs="Times New Roman"/>
          <w:sz w:val="24"/>
          <w:szCs w:val="24"/>
          <w:lang w:eastAsia="ru-RU"/>
        </w:rPr>
        <w:t xml:space="preserve"> для j-го ЦЗН,</w:t>
      </w:r>
    </w:p>
    <w:p w:rsidR="00C92598" w:rsidRPr="00C92598" w:rsidRDefault="00C92598" w:rsidP="00C92598">
      <w:pPr>
        <w:widowControl w:val="0"/>
        <w:autoSpaceDE w:val="0"/>
        <w:autoSpaceDN w:val="0"/>
        <w:spacing w:before="220" w:after="0" w:line="240" w:lineRule="auto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  <w:r w:rsidRPr="00C92598">
        <w:rPr>
          <w:rFonts w:ascii="Times New Roman" w:eastAsiaTheme="minorEastAsia" w:hAnsi="Times New Roman" w:cs="Times New Roman"/>
          <w:sz w:val="24"/>
          <w:szCs w:val="24"/>
          <w:lang w:eastAsia="ru-RU"/>
        </w:rPr>
        <w:t>p</w:t>
      </w:r>
      <w:r w:rsidRPr="00C92598">
        <w:rPr>
          <w:rFonts w:ascii="Times New Roman" w:eastAsiaTheme="minorEastAsia" w:hAnsi="Times New Roman" w:cs="Times New Roman"/>
          <w:sz w:val="24"/>
          <w:szCs w:val="24"/>
          <w:vertAlign w:val="subscript"/>
          <w:lang w:eastAsia="ru-RU"/>
        </w:rPr>
        <w:t>n</w:t>
      </w:r>
      <w:r w:rsidRPr="00C92598">
        <w:rPr>
          <w:rFonts w:ascii="Times New Roman" w:eastAsiaTheme="minorEastAsia" w:hAnsi="Times New Roman" w:cs="Times New Roman"/>
          <w:sz w:val="24"/>
          <w:szCs w:val="24"/>
          <w:lang w:eastAsia="ru-RU"/>
        </w:rPr>
        <w:t xml:space="preserve"> - весовой коэффициент для рейтинга R</w:t>
      </w:r>
      <w:r w:rsidRPr="00C92598">
        <w:rPr>
          <w:rFonts w:ascii="Times New Roman" w:eastAsiaTheme="minorEastAsia" w:hAnsi="Times New Roman" w:cs="Times New Roman"/>
          <w:sz w:val="24"/>
          <w:szCs w:val="24"/>
          <w:vertAlign w:val="subscript"/>
          <w:lang w:eastAsia="ru-RU"/>
        </w:rPr>
        <w:t>n</w:t>
      </w:r>
      <w:r w:rsidRPr="00C92598">
        <w:rPr>
          <w:rFonts w:ascii="Times New Roman" w:eastAsiaTheme="minorEastAsia" w:hAnsi="Times New Roman" w:cs="Times New Roman"/>
          <w:sz w:val="24"/>
          <w:szCs w:val="24"/>
          <w:lang w:eastAsia="ru-RU"/>
        </w:rPr>
        <w:t>,</w:t>
      </w:r>
    </w:p>
    <w:p w:rsidR="00C92598" w:rsidRPr="00C92598" w:rsidRDefault="00C92598" w:rsidP="00C92598">
      <w:pPr>
        <w:widowControl w:val="0"/>
        <w:autoSpaceDE w:val="0"/>
        <w:autoSpaceDN w:val="0"/>
        <w:spacing w:before="220" w:after="0" w:line="240" w:lineRule="auto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  <w:r w:rsidRPr="00C92598">
        <w:rPr>
          <w:rFonts w:ascii="Times New Roman" w:eastAsiaTheme="minorEastAsia" w:hAnsi="Times New Roman" w:cs="Times New Roman"/>
          <w:noProof/>
          <w:position w:val="-6"/>
          <w:sz w:val="24"/>
          <w:szCs w:val="24"/>
          <w:lang w:eastAsia="ru-RU"/>
        </w:rPr>
        <w:drawing>
          <wp:inline distT="0" distB="0" distL="0" distR="0">
            <wp:extent cx="1010285" cy="223520"/>
            <wp:effectExtent l="0" t="0" r="0" b="0"/>
            <wp:docPr id="11" name="Рисунок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Консультант Плюс"/>
                    <pic:cNvPicPr>
                      <a:picLocks noChangeAspect="1" noChangeArrowheads="1"/>
                    </pic:cNvPicPr>
                  </pic:nvPicPr>
                  <pic:blipFill>
                    <a:blip r:embed="rId9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10285" cy="2235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92598" w:rsidRPr="00C92598" w:rsidRDefault="00C92598" w:rsidP="00C92598">
      <w:pPr>
        <w:widowControl w:val="0"/>
        <w:autoSpaceDE w:val="0"/>
        <w:autoSpaceDN w:val="0"/>
        <w:spacing w:before="220" w:after="0" w:line="240" w:lineRule="auto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  <w:r w:rsidRPr="00C92598">
        <w:rPr>
          <w:rFonts w:ascii="Times New Roman" w:eastAsiaTheme="minorEastAsia" w:hAnsi="Times New Roman" w:cs="Times New Roman"/>
          <w:sz w:val="24"/>
          <w:szCs w:val="24"/>
          <w:lang w:eastAsia="ru-RU"/>
        </w:rPr>
        <w:t>p</w:t>
      </w:r>
      <w:r w:rsidRPr="00C92598">
        <w:rPr>
          <w:rFonts w:ascii="Times New Roman" w:eastAsiaTheme="minorEastAsia" w:hAnsi="Times New Roman" w:cs="Times New Roman"/>
          <w:sz w:val="24"/>
          <w:szCs w:val="24"/>
          <w:vertAlign w:val="subscript"/>
          <w:lang w:eastAsia="ru-RU"/>
        </w:rPr>
        <w:t>23</w:t>
      </w:r>
      <w:r w:rsidRPr="00C92598">
        <w:rPr>
          <w:rFonts w:ascii="Times New Roman" w:eastAsiaTheme="minorEastAsia" w:hAnsi="Times New Roman" w:cs="Times New Roman"/>
          <w:sz w:val="24"/>
          <w:szCs w:val="24"/>
          <w:lang w:eastAsia="ru-RU"/>
        </w:rPr>
        <w:t xml:space="preserve"> + p</w:t>
      </w:r>
      <w:r w:rsidRPr="00C92598">
        <w:rPr>
          <w:rFonts w:ascii="Times New Roman" w:eastAsiaTheme="minorEastAsia" w:hAnsi="Times New Roman" w:cs="Times New Roman"/>
          <w:sz w:val="24"/>
          <w:szCs w:val="24"/>
          <w:vertAlign w:val="subscript"/>
          <w:lang w:eastAsia="ru-RU"/>
        </w:rPr>
        <w:t>24</w:t>
      </w:r>
      <w:r w:rsidRPr="00C92598">
        <w:rPr>
          <w:rFonts w:ascii="Times New Roman" w:eastAsiaTheme="minorEastAsia" w:hAnsi="Times New Roman" w:cs="Times New Roman"/>
          <w:sz w:val="24"/>
          <w:szCs w:val="24"/>
          <w:lang w:eastAsia="ru-RU"/>
        </w:rPr>
        <w:t xml:space="preserve"> + p</w:t>
      </w:r>
      <w:r w:rsidRPr="00C92598">
        <w:rPr>
          <w:rFonts w:ascii="Times New Roman" w:eastAsiaTheme="minorEastAsia" w:hAnsi="Times New Roman" w:cs="Times New Roman"/>
          <w:sz w:val="24"/>
          <w:szCs w:val="24"/>
          <w:vertAlign w:val="subscript"/>
          <w:lang w:eastAsia="ru-RU"/>
        </w:rPr>
        <w:t>25</w:t>
      </w:r>
      <w:r w:rsidRPr="00C92598">
        <w:rPr>
          <w:rFonts w:ascii="Times New Roman" w:eastAsiaTheme="minorEastAsia" w:hAnsi="Times New Roman" w:cs="Times New Roman"/>
          <w:sz w:val="24"/>
          <w:szCs w:val="24"/>
          <w:lang w:eastAsia="ru-RU"/>
        </w:rPr>
        <w:t xml:space="preserve"> = 1.</w:t>
      </w:r>
    </w:p>
    <w:p w:rsidR="00C92598" w:rsidRPr="00C92598" w:rsidRDefault="00C92598" w:rsidP="00C92598">
      <w:pPr>
        <w:widowControl w:val="0"/>
        <w:autoSpaceDE w:val="0"/>
        <w:autoSpaceDN w:val="0"/>
        <w:spacing w:before="220" w:after="0" w:line="240" w:lineRule="auto"/>
        <w:ind w:firstLine="540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  <w:r w:rsidRPr="00C92598">
        <w:rPr>
          <w:rFonts w:ascii="Times New Roman" w:eastAsiaTheme="minorEastAsia" w:hAnsi="Times New Roman" w:cs="Times New Roman"/>
          <w:sz w:val="24"/>
          <w:szCs w:val="24"/>
          <w:lang w:eastAsia="ru-RU"/>
        </w:rPr>
        <w:t>17. Сводный рейтинг результативности оказания государственной услуги "Содействие безработным гражданам и гражданам, зарегистрированным в органах службы занятости в целях поиска подходящей работы, в переезде и безработным гражданам и гражданам, зарегистрированным в органах службы занятости в целях поиска подходящей работы, и членам их семей в переселении в другую местность для трудоустройства по направлению органов службы занятости" для j-го ЦЗН S</w:t>
      </w:r>
      <w:r w:rsidRPr="00C92598">
        <w:rPr>
          <w:rFonts w:ascii="Times New Roman" w:eastAsiaTheme="minorEastAsia" w:hAnsi="Times New Roman" w:cs="Times New Roman"/>
          <w:sz w:val="24"/>
          <w:szCs w:val="24"/>
          <w:vertAlign w:val="subscript"/>
          <w:lang w:eastAsia="ru-RU"/>
        </w:rPr>
        <w:t>10j</w:t>
      </w:r>
      <w:r w:rsidRPr="00C92598">
        <w:rPr>
          <w:rFonts w:ascii="Times New Roman" w:eastAsiaTheme="minorEastAsia" w:hAnsi="Times New Roman" w:cs="Times New Roman"/>
          <w:sz w:val="24"/>
          <w:szCs w:val="24"/>
          <w:lang w:eastAsia="ru-RU"/>
        </w:rPr>
        <w:t xml:space="preserve"> определяется по формуле:</w:t>
      </w:r>
    </w:p>
    <w:p w:rsidR="00C92598" w:rsidRPr="00C92598" w:rsidRDefault="00C92598" w:rsidP="00C92598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</w:p>
    <w:p w:rsidR="00C92598" w:rsidRPr="00C92598" w:rsidRDefault="00C92598" w:rsidP="00C92598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  <w:r w:rsidRPr="00C92598">
        <w:rPr>
          <w:rFonts w:ascii="Times New Roman" w:eastAsiaTheme="minorEastAsia" w:hAnsi="Times New Roman" w:cs="Times New Roman"/>
          <w:noProof/>
          <w:position w:val="-9"/>
          <w:sz w:val="24"/>
          <w:szCs w:val="24"/>
          <w:lang w:eastAsia="ru-RU"/>
        </w:rPr>
        <w:drawing>
          <wp:inline distT="0" distB="0" distL="0" distR="0">
            <wp:extent cx="977900" cy="266065"/>
            <wp:effectExtent l="0" t="0" r="0" b="635"/>
            <wp:docPr id="10" name="Рисунок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Консультант Плюс"/>
                    <pic:cNvPicPr>
                      <a:picLocks noChangeAspect="1" noChangeArrowheads="1"/>
                    </pic:cNvPicPr>
                  </pic:nvPicPr>
                  <pic:blipFill>
                    <a:blip r:embed="rId9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77900" cy="2660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C92598">
        <w:rPr>
          <w:rFonts w:ascii="Times New Roman" w:eastAsiaTheme="minorEastAsia" w:hAnsi="Times New Roman" w:cs="Times New Roman"/>
          <w:sz w:val="24"/>
          <w:szCs w:val="24"/>
          <w:lang w:eastAsia="ru-RU"/>
        </w:rPr>
        <w:t>, где</w:t>
      </w:r>
    </w:p>
    <w:p w:rsidR="00C92598" w:rsidRPr="00C92598" w:rsidRDefault="00C92598" w:rsidP="00C92598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</w:p>
    <w:p w:rsidR="00C92598" w:rsidRPr="00C92598" w:rsidRDefault="00C92598" w:rsidP="00C92598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  <w:r w:rsidRPr="00C92598">
        <w:rPr>
          <w:rFonts w:ascii="Times New Roman" w:eastAsiaTheme="minorEastAsia" w:hAnsi="Times New Roman" w:cs="Times New Roman"/>
          <w:sz w:val="24"/>
          <w:szCs w:val="24"/>
          <w:lang w:eastAsia="ru-RU"/>
        </w:rPr>
        <w:t>R</w:t>
      </w:r>
      <w:r w:rsidRPr="00C92598">
        <w:rPr>
          <w:rFonts w:ascii="Times New Roman" w:eastAsiaTheme="minorEastAsia" w:hAnsi="Times New Roman" w:cs="Times New Roman"/>
          <w:sz w:val="24"/>
          <w:szCs w:val="24"/>
          <w:vertAlign w:val="subscript"/>
          <w:lang w:eastAsia="ru-RU"/>
        </w:rPr>
        <w:t>27j</w:t>
      </w:r>
      <w:r w:rsidRPr="00C92598">
        <w:rPr>
          <w:rFonts w:ascii="Times New Roman" w:eastAsiaTheme="minorEastAsia" w:hAnsi="Times New Roman" w:cs="Times New Roman"/>
          <w:sz w:val="24"/>
          <w:szCs w:val="24"/>
          <w:lang w:eastAsia="ru-RU"/>
        </w:rPr>
        <w:t xml:space="preserve"> - значение рейтинга R</w:t>
      </w:r>
      <w:r w:rsidRPr="00C92598">
        <w:rPr>
          <w:rFonts w:ascii="Times New Roman" w:eastAsiaTheme="minorEastAsia" w:hAnsi="Times New Roman" w:cs="Times New Roman"/>
          <w:sz w:val="24"/>
          <w:szCs w:val="24"/>
          <w:vertAlign w:val="subscript"/>
          <w:lang w:eastAsia="ru-RU"/>
        </w:rPr>
        <w:t>27</w:t>
      </w:r>
      <w:r w:rsidRPr="00C92598">
        <w:rPr>
          <w:rFonts w:ascii="Times New Roman" w:eastAsiaTheme="minorEastAsia" w:hAnsi="Times New Roman" w:cs="Times New Roman"/>
          <w:sz w:val="24"/>
          <w:szCs w:val="24"/>
          <w:lang w:eastAsia="ru-RU"/>
        </w:rPr>
        <w:t xml:space="preserve"> для j-го ЦЗН,</w:t>
      </w:r>
    </w:p>
    <w:p w:rsidR="00C92598" w:rsidRPr="00C92598" w:rsidRDefault="00C92598" w:rsidP="00C92598">
      <w:pPr>
        <w:widowControl w:val="0"/>
        <w:autoSpaceDE w:val="0"/>
        <w:autoSpaceDN w:val="0"/>
        <w:spacing w:before="220" w:after="0" w:line="240" w:lineRule="auto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  <w:r w:rsidRPr="00C92598">
        <w:rPr>
          <w:rFonts w:ascii="Times New Roman" w:eastAsiaTheme="minorEastAsia" w:hAnsi="Times New Roman" w:cs="Times New Roman"/>
          <w:sz w:val="24"/>
          <w:szCs w:val="24"/>
          <w:lang w:eastAsia="ru-RU"/>
        </w:rPr>
        <w:t>p</w:t>
      </w:r>
      <w:r w:rsidRPr="00C92598">
        <w:rPr>
          <w:rFonts w:ascii="Times New Roman" w:eastAsiaTheme="minorEastAsia" w:hAnsi="Times New Roman" w:cs="Times New Roman"/>
          <w:sz w:val="24"/>
          <w:szCs w:val="24"/>
          <w:vertAlign w:val="subscript"/>
          <w:lang w:eastAsia="ru-RU"/>
        </w:rPr>
        <w:t>27</w:t>
      </w:r>
      <w:r w:rsidRPr="00C92598">
        <w:rPr>
          <w:rFonts w:ascii="Times New Roman" w:eastAsiaTheme="minorEastAsia" w:hAnsi="Times New Roman" w:cs="Times New Roman"/>
          <w:sz w:val="24"/>
          <w:szCs w:val="24"/>
          <w:lang w:eastAsia="ru-RU"/>
        </w:rPr>
        <w:t xml:space="preserve"> - весовой коэффициент для рейтинга R</w:t>
      </w:r>
      <w:r w:rsidRPr="00C92598">
        <w:rPr>
          <w:rFonts w:ascii="Times New Roman" w:eastAsiaTheme="minorEastAsia" w:hAnsi="Times New Roman" w:cs="Times New Roman"/>
          <w:sz w:val="24"/>
          <w:szCs w:val="24"/>
          <w:vertAlign w:val="subscript"/>
          <w:lang w:eastAsia="ru-RU"/>
        </w:rPr>
        <w:t>27</w:t>
      </w:r>
      <w:r w:rsidRPr="00C92598">
        <w:rPr>
          <w:rFonts w:ascii="Times New Roman" w:eastAsiaTheme="minorEastAsia" w:hAnsi="Times New Roman" w:cs="Times New Roman"/>
          <w:sz w:val="24"/>
          <w:szCs w:val="24"/>
          <w:lang w:eastAsia="ru-RU"/>
        </w:rPr>
        <w:t>.</w:t>
      </w:r>
    </w:p>
    <w:p w:rsidR="00C92598" w:rsidRPr="00C92598" w:rsidRDefault="00C92598" w:rsidP="00C92598">
      <w:pPr>
        <w:widowControl w:val="0"/>
        <w:autoSpaceDE w:val="0"/>
        <w:autoSpaceDN w:val="0"/>
        <w:spacing w:before="220" w:after="0" w:line="240" w:lineRule="auto"/>
        <w:ind w:firstLine="540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  <w:r w:rsidRPr="00C92598">
        <w:rPr>
          <w:rFonts w:ascii="Times New Roman" w:eastAsiaTheme="minorEastAsia" w:hAnsi="Times New Roman" w:cs="Times New Roman"/>
          <w:sz w:val="24"/>
          <w:szCs w:val="24"/>
          <w:lang w:eastAsia="ru-RU"/>
        </w:rPr>
        <w:t>18. Интегральный рейтинг результативности оказания государственных услуг для j-го ЦЗН I</w:t>
      </w:r>
      <w:r w:rsidRPr="00C92598">
        <w:rPr>
          <w:rFonts w:ascii="Times New Roman" w:eastAsiaTheme="minorEastAsia" w:hAnsi="Times New Roman" w:cs="Times New Roman"/>
          <w:sz w:val="24"/>
          <w:szCs w:val="24"/>
          <w:vertAlign w:val="subscript"/>
          <w:lang w:eastAsia="ru-RU"/>
        </w:rPr>
        <w:t>j</w:t>
      </w:r>
      <w:r w:rsidRPr="00C92598">
        <w:rPr>
          <w:rFonts w:ascii="Times New Roman" w:eastAsiaTheme="minorEastAsia" w:hAnsi="Times New Roman" w:cs="Times New Roman"/>
          <w:sz w:val="24"/>
          <w:szCs w:val="24"/>
          <w:lang w:eastAsia="ru-RU"/>
        </w:rPr>
        <w:t xml:space="preserve"> определяется по формуле:</w:t>
      </w:r>
    </w:p>
    <w:p w:rsidR="00C92598" w:rsidRPr="00C92598" w:rsidRDefault="00C92598" w:rsidP="00C92598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</w:p>
    <w:p w:rsidR="00C92598" w:rsidRPr="00C92598" w:rsidRDefault="00C92598" w:rsidP="00C92598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  <w:r w:rsidRPr="00C92598">
        <w:rPr>
          <w:rFonts w:ascii="Times New Roman" w:eastAsiaTheme="minorEastAsia" w:hAnsi="Times New Roman" w:cs="Times New Roman"/>
          <w:noProof/>
          <w:position w:val="-31"/>
          <w:sz w:val="24"/>
          <w:szCs w:val="24"/>
          <w:lang w:eastAsia="ru-RU"/>
        </w:rPr>
        <w:drawing>
          <wp:inline distT="0" distB="0" distL="0" distR="0">
            <wp:extent cx="3391535" cy="520700"/>
            <wp:effectExtent l="0" t="0" r="0" b="0"/>
            <wp:docPr id="9" name="Рисунок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Консультант Плюс"/>
                    <pic:cNvPicPr>
                      <a:picLocks noChangeAspect="1" noChangeArrowheads="1"/>
                    </pic:cNvPicPr>
                  </pic:nvPicPr>
                  <pic:blipFill>
                    <a:blip r:embed="rId9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91535" cy="520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92598" w:rsidRPr="00C92598" w:rsidRDefault="00C92598" w:rsidP="00C92598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</w:p>
    <w:p w:rsidR="00C92598" w:rsidRPr="00C92598" w:rsidRDefault="00C92598" w:rsidP="00C92598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  <w:r w:rsidRPr="00C92598">
        <w:rPr>
          <w:rFonts w:ascii="Times New Roman" w:eastAsiaTheme="minorEastAsia" w:hAnsi="Times New Roman" w:cs="Times New Roman"/>
          <w:sz w:val="24"/>
          <w:szCs w:val="24"/>
          <w:lang w:eastAsia="ru-RU"/>
        </w:rPr>
        <w:t>S</w:t>
      </w:r>
      <w:r w:rsidRPr="00C92598">
        <w:rPr>
          <w:rFonts w:ascii="Times New Roman" w:eastAsiaTheme="minorEastAsia" w:hAnsi="Times New Roman" w:cs="Times New Roman"/>
          <w:sz w:val="24"/>
          <w:szCs w:val="24"/>
          <w:vertAlign w:val="subscript"/>
          <w:lang w:eastAsia="ru-RU"/>
        </w:rPr>
        <w:t>ij</w:t>
      </w:r>
      <w:r w:rsidRPr="00C92598">
        <w:rPr>
          <w:rFonts w:ascii="Times New Roman" w:eastAsiaTheme="minorEastAsia" w:hAnsi="Times New Roman" w:cs="Times New Roman"/>
          <w:sz w:val="24"/>
          <w:szCs w:val="24"/>
          <w:lang w:eastAsia="ru-RU"/>
        </w:rPr>
        <w:t xml:space="preserve"> - значение сводного рейтинга S</w:t>
      </w:r>
      <w:r w:rsidRPr="00C92598">
        <w:rPr>
          <w:rFonts w:ascii="Times New Roman" w:eastAsiaTheme="minorEastAsia" w:hAnsi="Times New Roman" w:cs="Times New Roman"/>
          <w:sz w:val="24"/>
          <w:szCs w:val="24"/>
          <w:vertAlign w:val="subscript"/>
          <w:lang w:eastAsia="ru-RU"/>
        </w:rPr>
        <w:t>i</w:t>
      </w:r>
      <w:r w:rsidRPr="00C92598">
        <w:rPr>
          <w:rFonts w:ascii="Times New Roman" w:eastAsiaTheme="minorEastAsia" w:hAnsi="Times New Roman" w:cs="Times New Roman"/>
          <w:sz w:val="24"/>
          <w:szCs w:val="24"/>
          <w:lang w:eastAsia="ru-RU"/>
        </w:rPr>
        <w:t xml:space="preserve"> для j-го ЦЗН,</w:t>
      </w:r>
    </w:p>
    <w:p w:rsidR="00C92598" w:rsidRPr="00C92598" w:rsidRDefault="00C92598" w:rsidP="00C92598">
      <w:pPr>
        <w:widowControl w:val="0"/>
        <w:autoSpaceDE w:val="0"/>
        <w:autoSpaceDN w:val="0"/>
        <w:spacing w:before="220" w:after="0" w:line="240" w:lineRule="auto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  <w:r w:rsidRPr="00C92598">
        <w:rPr>
          <w:rFonts w:ascii="Times New Roman" w:eastAsiaTheme="minorEastAsia" w:hAnsi="Times New Roman" w:cs="Times New Roman"/>
          <w:sz w:val="24"/>
          <w:szCs w:val="24"/>
          <w:lang w:eastAsia="ru-RU"/>
        </w:rPr>
        <w:t>l</w:t>
      </w:r>
      <w:r w:rsidRPr="00C92598">
        <w:rPr>
          <w:rFonts w:ascii="Times New Roman" w:eastAsiaTheme="minorEastAsia" w:hAnsi="Times New Roman" w:cs="Times New Roman"/>
          <w:sz w:val="24"/>
          <w:szCs w:val="24"/>
          <w:vertAlign w:val="subscript"/>
          <w:lang w:eastAsia="ru-RU"/>
        </w:rPr>
        <w:t>i</w:t>
      </w:r>
      <w:r w:rsidRPr="00C92598">
        <w:rPr>
          <w:rFonts w:ascii="Times New Roman" w:eastAsiaTheme="minorEastAsia" w:hAnsi="Times New Roman" w:cs="Times New Roman"/>
          <w:sz w:val="24"/>
          <w:szCs w:val="24"/>
          <w:lang w:eastAsia="ru-RU"/>
        </w:rPr>
        <w:t xml:space="preserve"> - весовой коэффициент для сводного рейтинга S</w:t>
      </w:r>
      <w:r w:rsidRPr="00C92598">
        <w:rPr>
          <w:rFonts w:ascii="Times New Roman" w:eastAsiaTheme="minorEastAsia" w:hAnsi="Times New Roman" w:cs="Times New Roman"/>
          <w:sz w:val="24"/>
          <w:szCs w:val="24"/>
          <w:vertAlign w:val="subscript"/>
          <w:lang w:eastAsia="ru-RU"/>
        </w:rPr>
        <w:t>i</w:t>
      </w:r>
      <w:r w:rsidRPr="00C92598">
        <w:rPr>
          <w:rFonts w:ascii="Times New Roman" w:eastAsiaTheme="minorEastAsia" w:hAnsi="Times New Roman" w:cs="Times New Roman"/>
          <w:sz w:val="24"/>
          <w:szCs w:val="24"/>
          <w:lang w:eastAsia="ru-RU"/>
        </w:rPr>
        <w:t>,</w:t>
      </w:r>
    </w:p>
    <w:p w:rsidR="00C92598" w:rsidRPr="00C92598" w:rsidRDefault="00C92598" w:rsidP="00C92598">
      <w:pPr>
        <w:widowControl w:val="0"/>
        <w:autoSpaceDE w:val="0"/>
        <w:autoSpaceDN w:val="0"/>
        <w:spacing w:before="220" w:after="0" w:line="240" w:lineRule="auto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  <w:r w:rsidRPr="00C92598">
        <w:rPr>
          <w:rFonts w:ascii="Times New Roman" w:eastAsiaTheme="minorEastAsia" w:hAnsi="Times New Roman" w:cs="Times New Roman"/>
          <w:noProof/>
          <w:position w:val="-6"/>
          <w:sz w:val="24"/>
          <w:szCs w:val="24"/>
          <w:lang w:eastAsia="ru-RU"/>
        </w:rPr>
        <w:drawing>
          <wp:inline distT="0" distB="0" distL="0" distR="0">
            <wp:extent cx="797560" cy="191135"/>
            <wp:effectExtent l="0" t="0" r="2540" b="0"/>
            <wp:docPr id="8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Консультант Плюс"/>
                    <pic:cNvPicPr>
                      <a:picLocks noChangeAspect="1" noChangeArrowheads="1"/>
                    </pic:cNvPicPr>
                  </pic:nvPicPr>
                  <pic:blipFill>
                    <a:blip r:embed="rId9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97560" cy="1911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92598" w:rsidRPr="00C92598" w:rsidRDefault="00C92598" w:rsidP="00C92598">
      <w:pPr>
        <w:widowControl w:val="0"/>
        <w:autoSpaceDE w:val="0"/>
        <w:autoSpaceDN w:val="0"/>
        <w:spacing w:before="220" w:after="0" w:line="240" w:lineRule="auto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  <w:r w:rsidRPr="00C92598">
        <w:rPr>
          <w:rFonts w:ascii="Times New Roman" w:eastAsiaTheme="minorEastAsia" w:hAnsi="Times New Roman" w:cs="Times New Roman"/>
          <w:noProof/>
          <w:position w:val="-8"/>
          <w:sz w:val="24"/>
          <w:szCs w:val="24"/>
          <w:lang w:eastAsia="ru-RU"/>
        </w:rPr>
        <w:drawing>
          <wp:inline distT="0" distB="0" distL="0" distR="0">
            <wp:extent cx="2604770" cy="244475"/>
            <wp:effectExtent l="0" t="0" r="5080" b="3175"/>
            <wp:docPr id="7" name="Рисунок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Консультант Плюс"/>
                    <pic:cNvPicPr>
                      <a:picLocks noChangeAspect="1" noChangeArrowheads="1"/>
                    </pic:cNvPicPr>
                  </pic:nvPicPr>
                  <pic:blipFill>
                    <a:blip r:embed="rId9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04770" cy="2444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92598" w:rsidRPr="00C92598" w:rsidRDefault="00C92598" w:rsidP="00C92598">
      <w:pPr>
        <w:widowControl w:val="0"/>
        <w:autoSpaceDE w:val="0"/>
        <w:autoSpaceDN w:val="0"/>
        <w:spacing w:before="220" w:after="0" w:line="240" w:lineRule="auto"/>
        <w:ind w:firstLine="540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  <w:r w:rsidRPr="00C92598">
        <w:rPr>
          <w:rFonts w:ascii="Times New Roman" w:eastAsiaTheme="minorEastAsia" w:hAnsi="Times New Roman" w:cs="Times New Roman"/>
          <w:sz w:val="24"/>
          <w:szCs w:val="24"/>
          <w:lang w:eastAsia="ru-RU"/>
        </w:rPr>
        <w:t>19. Значения коэффициентов p</w:t>
      </w:r>
      <w:r w:rsidRPr="00C92598">
        <w:rPr>
          <w:rFonts w:ascii="Times New Roman" w:eastAsiaTheme="minorEastAsia" w:hAnsi="Times New Roman" w:cs="Times New Roman"/>
          <w:sz w:val="24"/>
          <w:szCs w:val="24"/>
          <w:vertAlign w:val="subscript"/>
          <w:lang w:eastAsia="ru-RU"/>
        </w:rPr>
        <w:t>n</w:t>
      </w:r>
      <w:r w:rsidRPr="00C92598">
        <w:rPr>
          <w:rFonts w:ascii="Times New Roman" w:eastAsiaTheme="minorEastAsia" w:hAnsi="Times New Roman" w:cs="Times New Roman"/>
          <w:sz w:val="24"/>
          <w:szCs w:val="24"/>
          <w:lang w:eastAsia="ru-RU"/>
        </w:rPr>
        <w:t xml:space="preserve"> и l</w:t>
      </w:r>
      <w:r w:rsidRPr="00C92598">
        <w:rPr>
          <w:rFonts w:ascii="Times New Roman" w:eastAsiaTheme="minorEastAsia" w:hAnsi="Times New Roman" w:cs="Times New Roman"/>
          <w:sz w:val="24"/>
          <w:szCs w:val="24"/>
          <w:vertAlign w:val="subscript"/>
          <w:lang w:eastAsia="ru-RU"/>
        </w:rPr>
        <w:t>i</w:t>
      </w:r>
      <w:r w:rsidRPr="00C92598">
        <w:rPr>
          <w:rFonts w:ascii="Times New Roman" w:eastAsiaTheme="minorEastAsia" w:hAnsi="Times New Roman" w:cs="Times New Roman"/>
          <w:sz w:val="24"/>
          <w:szCs w:val="24"/>
          <w:lang w:eastAsia="ru-RU"/>
        </w:rPr>
        <w:t xml:space="preserve"> приведены в </w:t>
      </w:r>
      <w:hyperlink w:anchor="P910">
        <w:r w:rsidRPr="00C92598">
          <w:rPr>
            <w:rFonts w:ascii="Times New Roman" w:eastAsiaTheme="minorEastAsia" w:hAnsi="Times New Roman" w:cs="Times New Roman"/>
            <w:color w:val="0000FF"/>
            <w:sz w:val="24"/>
            <w:szCs w:val="24"/>
            <w:lang w:eastAsia="ru-RU"/>
          </w:rPr>
          <w:t>приложении N 5</w:t>
        </w:r>
      </w:hyperlink>
      <w:r w:rsidRPr="00C92598">
        <w:rPr>
          <w:rFonts w:ascii="Times New Roman" w:eastAsiaTheme="minorEastAsia" w:hAnsi="Times New Roman" w:cs="Times New Roman"/>
          <w:sz w:val="24"/>
          <w:szCs w:val="24"/>
          <w:lang w:eastAsia="ru-RU"/>
        </w:rPr>
        <w:t xml:space="preserve"> к настоящему Положению.</w:t>
      </w:r>
    </w:p>
    <w:p w:rsidR="00C92598" w:rsidRPr="00C92598" w:rsidRDefault="00C92598" w:rsidP="00C92598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</w:p>
    <w:p w:rsidR="00C92598" w:rsidRPr="00C92598" w:rsidRDefault="00C92598" w:rsidP="00C92598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</w:p>
    <w:p w:rsidR="00C92598" w:rsidRPr="00C92598" w:rsidRDefault="00C92598" w:rsidP="00C92598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</w:p>
    <w:p w:rsidR="00C92598" w:rsidRPr="00C92598" w:rsidRDefault="00C92598" w:rsidP="00C92598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</w:p>
    <w:p w:rsidR="00C92598" w:rsidRPr="00C92598" w:rsidRDefault="00C92598" w:rsidP="00C92598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</w:p>
    <w:p w:rsidR="00C92598" w:rsidRPr="00C92598" w:rsidRDefault="00C92598" w:rsidP="00C92598">
      <w:pPr>
        <w:widowControl w:val="0"/>
        <w:autoSpaceDE w:val="0"/>
        <w:autoSpaceDN w:val="0"/>
        <w:spacing w:after="0" w:line="240" w:lineRule="auto"/>
        <w:jc w:val="right"/>
        <w:outlineLvl w:val="1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  <w:r w:rsidRPr="00C92598">
        <w:rPr>
          <w:rFonts w:ascii="Times New Roman" w:eastAsiaTheme="minorEastAsia" w:hAnsi="Times New Roman" w:cs="Times New Roman"/>
          <w:sz w:val="24"/>
          <w:szCs w:val="24"/>
          <w:lang w:eastAsia="ru-RU"/>
        </w:rPr>
        <w:t>Приложение N 5</w:t>
      </w:r>
    </w:p>
    <w:p w:rsidR="00C92598" w:rsidRPr="00C92598" w:rsidRDefault="00C92598" w:rsidP="00C92598">
      <w:pPr>
        <w:widowControl w:val="0"/>
        <w:autoSpaceDE w:val="0"/>
        <w:autoSpaceDN w:val="0"/>
        <w:spacing w:after="0" w:line="240" w:lineRule="auto"/>
        <w:jc w:val="right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  <w:r w:rsidRPr="00C92598">
        <w:rPr>
          <w:rFonts w:ascii="Times New Roman" w:eastAsiaTheme="minorEastAsia" w:hAnsi="Times New Roman" w:cs="Times New Roman"/>
          <w:sz w:val="24"/>
          <w:szCs w:val="24"/>
          <w:lang w:eastAsia="ru-RU"/>
        </w:rPr>
        <w:t>к Положению об оценке</w:t>
      </w:r>
    </w:p>
    <w:p w:rsidR="00C92598" w:rsidRPr="00C92598" w:rsidRDefault="00C92598" w:rsidP="00C92598">
      <w:pPr>
        <w:widowControl w:val="0"/>
        <w:autoSpaceDE w:val="0"/>
        <w:autoSpaceDN w:val="0"/>
        <w:spacing w:after="0" w:line="240" w:lineRule="auto"/>
        <w:jc w:val="right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  <w:r w:rsidRPr="00C92598">
        <w:rPr>
          <w:rFonts w:ascii="Times New Roman" w:eastAsiaTheme="minorEastAsia" w:hAnsi="Times New Roman" w:cs="Times New Roman"/>
          <w:sz w:val="24"/>
          <w:szCs w:val="24"/>
          <w:lang w:eastAsia="ru-RU"/>
        </w:rPr>
        <w:t>эффективности и результативности</w:t>
      </w:r>
    </w:p>
    <w:p w:rsidR="00C92598" w:rsidRPr="00C92598" w:rsidRDefault="00C92598" w:rsidP="00C92598">
      <w:pPr>
        <w:widowControl w:val="0"/>
        <w:autoSpaceDE w:val="0"/>
        <w:autoSpaceDN w:val="0"/>
        <w:spacing w:after="0" w:line="240" w:lineRule="auto"/>
        <w:jc w:val="right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  <w:r w:rsidRPr="00C92598">
        <w:rPr>
          <w:rFonts w:ascii="Times New Roman" w:eastAsiaTheme="minorEastAsia" w:hAnsi="Times New Roman" w:cs="Times New Roman"/>
          <w:sz w:val="24"/>
          <w:szCs w:val="24"/>
          <w:lang w:eastAsia="ru-RU"/>
        </w:rPr>
        <w:t>деятельности органов службы</w:t>
      </w:r>
    </w:p>
    <w:p w:rsidR="00C92598" w:rsidRPr="00C92598" w:rsidRDefault="00C92598" w:rsidP="00C92598">
      <w:pPr>
        <w:widowControl w:val="0"/>
        <w:autoSpaceDE w:val="0"/>
        <w:autoSpaceDN w:val="0"/>
        <w:spacing w:after="0" w:line="240" w:lineRule="auto"/>
        <w:jc w:val="right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  <w:r w:rsidRPr="00C92598">
        <w:rPr>
          <w:rFonts w:ascii="Times New Roman" w:eastAsiaTheme="minorEastAsia" w:hAnsi="Times New Roman" w:cs="Times New Roman"/>
          <w:sz w:val="24"/>
          <w:szCs w:val="24"/>
          <w:lang w:eastAsia="ru-RU"/>
        </w:rPr>
        <w:t>занятости, утвержденному приказом</w:t>
      </w:r>
    </w:p>
    <w:p w:rsidR="00C92598" w:rsidRPr="00C92598" w:rsidRDefault="00C92598" w:rsidP="00C92598">
      <w:pPr>
        <w:widowControl w:val="0"/>
        <w:autoSpaceDE w:val="0"/>
        <w:autoSpaceDN w:val="0"/>
        <w:spacing w:after="0" w:line="240" w:lineRule="auto"/>
        <w:jc w:val="right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  <w:r w:rsidRPr="00C92598">
        <w:rPr>
          <w:rFonts w:ascii="Times New Roman" w:eastAsiaTheme="minorEastAsia" w:hAnsi="Times New Roman" w:cs="Times New Roman"/>
          <w:sz w:val="24"/>
          <w:szCs w:val="24"/>
          <w:lang w:eastAsia="ru-RU"/>
        </w:rPr>
        <w:t>Министерства труда и социальной</w:t>
      </w:r>
    </w:p>
    <w:p w:rsidR="00C92598" w:rsidRPr="00C92598" w:rsidRDefault="00C92598" w:rsidP="00C92598">
      <w:pPr>
        <w:widowControl w:val="0"/>
        <w:autoSpaceDE w:val="0"/>
        <w:autoSpaceDN w:val="0"/>
        <w:spacing w:after="0" w:line="240" w:lineRule="auto"/>
        <w:jc w:val="right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  <w:r w:rsidRPr="00C92598">
        <w:rPr>
          <w:rFonts w:ascii="Times New Roman" w:eastAsiaTheme="minorEastAsia" w:hAnsi="Times New Roman" w:cs="Times New Roman"/>
          <w:sz w:val="24"/>
          <w:szCs w:val="24"/>
          <w:lang w:eastAsia="ru-RU"/>
        </w:rPr>
        <w:t>защиты Российской Федерации</w:t>
      </w:r>
    </w:p>
    <w:p w:rsidR="00C92598" w:rsidRPr="00C92598" w:rsidRDefault="00C92598" w:rsidP="00C92598">
      <w:pPr>
        <w:widowControl w:val="0"/>
        <w:autoSpaceDE w:val="0"/>
        <w:autoSpaceDN w:val="0"/>
        <w:spacing w:after="0" w:line="240" w:lineRule="auto"/>
        <w:jc w:val="right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  <w:r w:rsidRPr="00C92598">
        <w:rPr>
          <w:rFonts w:ascii="Times New Roman" w:eastAsiaTheme="minorEastAsia" w:hAnsi="Times New Roman" w:cs="Times New Roman"/>
          <w:sz w:val="24"/>
          <w:szCs w:val="24"/>
          <w:lang w:eastAsia="ru-RU"/>
        </w:rPr>
        <w:t>от 14 декабря 2023 г. N 871</w:t>
      </w:r>
    </w:p>
    <w:p w:rsidR="00C92598" w:rsidRPr="00C92598" w:rsidRDefault="00C92598" w:rsidP="00C92598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</w:p>
    <w:p w:rsidR="00C92598" w:rsidRPr="00C92598" w:rsidRDefault="00C92598" w:rsidP="00C92598">
      <w:pPr>
        <w:widowControl w:val="0"/>
        <w:autoSpaceDE w:val="0"/>
        <w:autoSpaceDN w:val="0"/>
        <w:spacing w:after="0" w:line="240" w:lineRule="auto"/>
        <w:jc w:val="center"/>
        <w:rPr>
          <w:rFonts w:ascii="Times New Roman" w:eastAsiaTheme="minorEastAsia" w:hAnsi="Times New Roman" w:cs="Times New Roman"/>
          <w:b/>
          <w:sz w:val="24"/>
          <w:szCs w:val="24"/>
          <w:lang w:eastAsia="ru-RU"/>
        </w:rPr>
      </w:pPr>
      <w:bookmarkStart w:id="7" w:name="P910"/>
      <w:bookmarkEnd w:id="7"/>
      <w:r w:rsidRPr="00C92598">
        <w:rPr>
          <w:rFonts w:ascii="Times New Roman" w:eastAsiaTheme="minorEastAsia" w:hAnsi="Times New Roman" w:cs="Times New Roman"/>
          <w:b/>
          <w:sz w:val="24"/>
          <w:szCs w:val="24"/>
          <w:lang w:eastAsia="ru-RU"/>
        </w:rPr>
        <w:t>ЗНАЧЕНИЯ</w:t>
      </w:r>
    </w:p>
    <w:p w:rsidR="00C92598" w:rsidRPr="00C92598" w:rsidRDefault="00C92598" w:rsidP="00C92598">
      <w:pPr>
        <w:widowControl w:val="0"/>
        <w:autoSpaceDE w:val="0"/>
        <w:autoSpaceDN w:val="0"/>
        <w:spacing w:after="0" w:line="240" w:lineRule="auto"/>
        <w:jc w:val="center"/>
        <w:rPr>
          <w:rFonts w:ascii="Times New Roman" w:eastAsiaTheme="minorEastAsia" w:hAnsi="Times New Roman" w:cs="Times New Roman"/>
          <w:b/>
          <w:sz w:val="24"/>
          <w:szCs w:val="24"/>
          <w:lang w:eastAsia="ru-RU"/>
        </w:rPr>
      </w:pPr>
      <w:r w:rsidRPr="00C92598">
        <w:rPr>
          <w:rFonts w:ascii="Times New Roman" w:eastAsiaTheme="minorEastAsia" w:hAnsi="Times New Roman" w:cs="Times New Roman"/>
          <w:b/>
          <w:sz w:val="24"/>
          <w:szCs w:val="24"/>
          <w:lang w:eastAsia="ru-RU"/>
        </w:rPr>
        <w:t>ВЕСОВЫХ КОЭФФИЦИЕНТОВ ДЛЯ ФОРМИРОВАНИЯ РЕЙТИНГА ЦЕНТРОВ</w:t>
      </w:r>
    </w:p>
    <w:p w:rsidR="00C92598" w:rsidRPr="00C92598" w:rsidRDefault="00C92598" w:rsidP="00C92598">
      <w:pPr>
        <w:widowControl w:val="0"/>
        <w:autoSpaceDE w:val="0"/>
        <w:autoSpaceDN w:val="0"/>
        <w:spacing w:after="0" w:line="240" w:lineRule="auto"/>
        <w:jc w:val="center"/>
        <w:rPr>
          <w:rFonts w:ascii="Times New Roman" w:eastAsiaTheme="minorEastAsia" w:hAnsi="Times New Roman" w:cs="Times New Roman"/>
          <w:b/>
          <w:sz w:val="24"/>
          <w:szCs w:val="24"/>
          <w:lang w:eastAsia="ru-RU"/>
        </w:rPr>
      </w:pPr>
      <w:r w:rsidRPr="00C92598">
        <w:rPr>
          <w:rFonts w:ascii="Times New Roman" w:eastAsiaTheme="minorEastAsia" w:hAnsi="Times New Roman" w:cs="Times New Roman"/>
          <w:b/>
          <w:sz w:val="24"/>
          <w:szCs w:val="24"/>
          <w:lang w:eastAsia="ru-RU"/>
        </w:rPr>
        <w:t>ЗАНЯТОСТИ НАСЕЛЕНИЯ В СУБЪЕКТЕ РОССИЙСКОЙ ФЕДЕРАЦИИ В ЦЕЛЯХ</w:t>
      </w:r>
    </w:p>
    <w:p w:rsidR="00C92598" w:rsidRPr="00C92598" w:rsidRDefault="00C92598" w:rsidP="00C92598">
      <w:pPr>
        <w:widowControl w:val="0"/>
        <w:autoSpaceDE w:val="0"/>
        <w:autoSpaceDN w:val="0"/>
        <w:spacing w:after="0" w:line="240" w:lineRule="auto"/>
        <w:jc w:val="center"/>
        <w:rPr>
          <w:rFonts w:ascii="Times New Roman" w:eastAsiaTheme="minorEastAsia" w:hAnsi="Times New Roman" w:cs="Times New Roman"/>
          <w:b/>
          <w:sz w:val="24"/>
          <w:szCs w:val="24"/>
          <w:lang w:eastAsia="ru-RU"/>
        </w:rPr>
      </w:pPr>
      <w:r w:rsidRPr="00C92598">
        <w:rPr>
          <w:rFonts w:ascii="Times New Roman" w:eastAsiaTheme="minorEastAsia" w:hAnsi="Times New Roman" w:cs="Times New Roman"/>
          <w:b/>
          <w:sz w:val="24"/>
          <w:szCs w:val="24"/>
          <w:lang w:eastAsia="ru-RU"/>
        </w:rPr>
        <w:t>АНАЛИЗА РЕЗУЛЬТАТИВНОСТИ ОКАЗАНИЯ ГОСУДАРСТВЕННЫХ УСЛУГ</w:t>
      </w:r>
    </w:p>
    <w:p w:rsidR="00C92598" w:rsidRPr="00C92598" w:rsidRDefault="00C92598" w:rsidP="00C92598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4A0" w:firstRow="1" w:lastRow="0" w:firstColumn="1" w:lastColumn="0" w:noHBand="0" w:noVBand="1"/>
      </w:tblPr>
      <w:tblGrid>
        <w:gridCol w:w="538"/>
        <w:gridCol w:w="1579"/>
        <w:gridCol w:w="1304"/>
        <w:gridCol w:w="3106"/>
        <w:gridCol w:w="2551"/>
      </w:tblGrid>
      <w:tr w:rsidR="00C92598" w:rsidRPr="00C92598" w:rsidTr="0051419F">
        <w:tc>
          <w:tcPr>
            <w:tcW w:w="538" w:type="dxa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N п/п</w:t>
            </w:r>
          </w:p>
        </w:tc>
        <w:tc>
          <w:tcPr>
            <w:tcW w:w="1579" w:type="dxa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Условное обозначение коэффициента</w:t>
            </w:r>
          </w:p>
        </w:tc>
        <w:tc>
          <w:tcPr>
            <w:tcW w:w="1304" w:type="dxa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Числовое значение коэффициента</w:t>
            </w:r>
          </w:p>
        </w:tc>
        <w:tc>
          <w:tcPr>
            <w:tcW w:w="3106" w:type="dxa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Назначение коэффициента</w:t>
            </w:r>
          </w:p>
        </w:tc>
        <w:tc>
          <w:tcPr>
            <w:tcW w:w="2551" w:type="dxa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Применение коэффициента</w:t>
            </w:r>
          </w:p>
        </w:tc>
      </w:tr>
      <w:tr w:rsidR="00C92598" w:rsidRPr="00C92598" w:rsidTr="0051419F">
        <w:tc>
          <w:tcPr>
            <w:tcW w:w="538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1.</w:t>
            </w:r>
          </w:p>
        </w:tc>
        <w:tc>
          <w:tcPr>
            <w:tcW w:w="1579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p</w:t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vertAlign w:val="subscript"/>
                <w:lang w:eastAsia="ru-RU"/>
              </w:rPr>
              <w:t>2</w:t>
            </w:r>
          </w:p>
        </w:tc>
        <w:tc>
          <w:tcPr>
            <w:tcW w:w="1304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0,33</w:t>
            </w:r>
          </w:p>
        </w:tc>
        <w:tc>
          <w:tcPr>
            <w:tcW w:w="3106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Весовой коэффициент к рейтингу, рассчитанному по показателю П</w:t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vertAlign w:val="subscript"/>
                <w:lang w:eastAsia="ru-RU"/>
              </w:rPr>
              <w:t>2</w:t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 xml:space="preserve"> "Доля трудоустроенных на постоянную работу в численности граждан, обратившихся в целях поиска подходящей работы"</w:t>
            </w:r>
          </w:p>
        </w:tc>
        <w:tc>
          <w:tcPr>
            <w:tcW w:w="2551" w:type="dxa"/>
            <w:vMerge w:val="restart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Применяются для определения сводного рейтинга результативности оказания государственной услуги "Содействие гражданам в поиске подходящей работы"</w:t>
            </w:r>
          </w:p>
        </w:tc>
      </w:tr>
      <w:tr w:rsidR="00C92598" w:rsidRPr="00C92598" w:rsidTr="0051419F">
        <w:tc>
          <w:tcPr>
            <w:tcW w:w="538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2.</w:t>
            </w:r>
          </w:p>
        </w:tc>
        <w:tc>
          <w:tcPr>
            <w:tcW w:w="1579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p</w:t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vertAlign w:val="subscript"/>
                <w:lang w:eastAsia="ru-RU"/>
              </w:rPr>
              <w:t>2а</w:t>
            </w:r>
          </w:p>
        </w:tc>
        <w:tc>
          <w:tcPr>
            <w:tcW w:w="1304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0,33</w:t>
            </w:r>
          </w:p>
        </w:tc>
        <w:tc>
          <w:tcPr>
            <w:tcW w:w="3106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Весовой коэффициент к рейтингу, рассчитанному по показателю П</w:t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vertAlign w:val="subscript"/>
                <w:lang w:eastAsia="ru-RU"/>
              </w:rPr>
              <w:t>2а</w:t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 xml:space="preserve"> "Доля трудоустроенных в численности граждан, обратившихся в целях поиска подходящей работы"</w:t>
            </w:r>
          </w:p>
        </w:tc>
        <w:tc>
          <w:tcPr>
            <w:tcW w:w="2551" w:type="dxa"/>
            <w:vMerge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C92598" w:rsidRPr="00C92598" w:rsidTr="0051419F">
        <w:tc>
          <w:tcPr>
            <w:tcW w:w="538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3.</w:t>
            </w:r>
          </w:p>
        </w:tc>
        <w:tc>
          <w:tcPr>
            <w:tcW w:w="1579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p</w:t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vertAlign w:val="subscript"/>
                <w:lang w:eastAsia="ru-RU"/>
              </w:rPr>
              <w:t>3</w:t>
            </w:r>
          </w:p>
        </w:tc>
        <w:tc>
          <w:tcPr>
            <w:tcW w:w="1304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0,34</w:t>
            </w:r>
          </w:p>
        </w:tc>
        <w:tc>
          <w:tcPr>
            <w:tcW w:w="3106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Весовой коэффициент к рейтингу, рассчитанному по показателю О</w:t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vertAlign w:val="subscript"/>
                <w:lang w:eastAsia="ru-RU"/>
              </w:rPr>
              <w:t>3</w:t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 xml:space="preserve"> "Динамика средней продолжительности безработицы по отношению к аналогичному периоду предшествующего календарного года"</w:t>
            </w:r>
          </w:p>
        </w:tc>
        <w:tc>
          <w:tcPr>
            <w:tcW w:w="2551" w:type="dxa"/>
            <w:vMerge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C92598" w:rsidRPr="00C92598" w:rsidTr="0051419F">
        <w:tc>
          <w:tcPr>
            <w:tcW w:w="538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4.</w:t>
            </w:r>
          </w:p>
        </w:tc>
        <w:tc>
          <w:tcPr>
            <w:tcW w:w="1579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p</w:t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vertAlign w:val="subscript"/>
                <w:lang w:eastAsia="ru-RU"/>
              </w:rPr>
              <w:t>5</w:t>
            </w:r>
          </w:p>
        </w:tc>
        <w:tc>
          <w:tcPr>
            <w:tcW w:w="1304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3106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 xml:space="preserve">Весовой коэффициент к рейтингу, рассчитанному по </w:t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lastRenderedPageBreak/>
              <w:t>показателю П</w:t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vertAlign w:val="subscript"/>
                <w:lang w:eastAsia="ru-RU"/>
              </w:rPr>
              <w:t>5</w:t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 xml:space="preserve"> "Отношение численности трудоустроенных граждан к количеству свободных рабочих мест и вакантных должностей, исключенных из базы данных ЦЗН за отчетный период"</w:t>
            </w:r>
          </w:p>
        </w:tc>
        <w:tc>
          <w:tcPr>
            <w:tcW w:w="2551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lastRenderedPageBreak/>
              <w:t xml:space="preserve">Применяются для определения сводного </w:t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lastRenderedPageBreak/>
              <w:t>рейтинга результативности оказания государственной услуги "Содействие работодателям в подборе необходимых работников"</w:t>
            </w:r>
          </w:p>
        </w:tc>
      </w:tr>
      <w:tr w:rsidR="00C92598" w:rsidRPr="00C92598" w:rsidTr="0051419F">
        <w:tc>
          <w:tcPr>
            <w:tcW w:w="538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lastRenderedPageBreak/>
              <w:t>5.</w:t>
            </w:r>
          </w:p>
        </w:tc>
        <w:tc>
          <w:tcPr>
            <w:tcW w:w="1579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p</w:t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vertAlign w:val="subscript"/>
                <w:lang w:eastAsia="ru-RU"/>
              </w:rPr>
              <w:t>7</w:t>
            </w:r>
          </w:p>
        </w:tc>
        <w:tc>
          <w:tcPr>
            <w:tcW w:w="1304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3106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Весовой коэффициент к рейтингу, рассчитанному по показателю П</w:t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vertAlign w:val="subscript"/>
                <w:lang w:eastAsia="ru-RU"/>
              </w:rPr>
              <w:t>7</w:t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 xml:space="preserve"> "Доля граждан, нашедших доходное занятие (в том числе трудоустроенных) после завершения профессионального обучения или получения дополнительного профессионального образования из числа безработных граждан, завершивших профессиональное обучение или получивших ДПО в отчетном периоде или периоде, предшествующем отчетному"</w:t>
            </w:r>
          </w:p>
        </w:tc>
        <w:tc>
          <w:tcPr>
            <w:tcW w:w="2551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Применяется для определения сводного рейтинга результативности оказания государственной услуги "Организация профессионального обучения и дополнительного профессионального образования безработных граждан, включая обучение в другой местности"</w:t>
            </w:r>
          </w:p>
        </w:tc>
      </w:tr>
      <w:tr w:rsidR="00C92598" w:rsidRPr="00C92598" w:rsidTr="0051419F">
        <w:tc>
          <w:tcPr>
            <w:tcW w:w="538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6.</w:t>
            </w:r>
          </w:p>
        </w:tc>
        <w:tc>
          <w:tcPr>
            <w:tcW w:w="1579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p</w:t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vertAlign w:val="subscript"/>
                <w:lang w:eastAsia="ru-RU"/>
              </w:rPr>
              <w:t>10</w:t>
            </w:r>
          </w:p>
        </w:tc>
        <w:tc>
          <w:tcPr>
            <w:tcW w:w="1304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0,5</w:t>
            </w:r>
          </w:p>
        </w:tc>
        <w:tc>
          <w:tcPr>
            <w:tcW w:w="3106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Весовой коэффициент к рейтингу, рассчитанному по показателю П</w:t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vertAlign w:val="subscript"/>
                <w:lang w:eastAsia="ru-RU"/>
              </w:rPr>
              <w:t>10</w:t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 xml:space="preserve"> "Доля безработных граждан, нашедших доходное занятие после получения государственной услуги "Организация профессиональной ориентации граждан", в численности безработных граждан, получивших указанную услугу"</w:t>
            </w:r>
          </w:p>
        </w:tc>
        <w:tc>
          <w:tcPr>
            <w:tcW w:w="2551" w:type="dxa"/>
            <w:vMerge w:val="restart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Применяется для определения сводного рейтинга результативности оказания государственной услуги "Организация профессиональной ориентации граждан"</w:t>
            </w:r>
          </w:p>
        </w:tc>
      </w:tr>
      <w:tr w:rsidR="00C92598" w:rsidRPr="00C92598" w:rsidTr="0051419F">
        <w:tc>
          <w:tcPr>
            <w:tcW w:w="538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7.</w:t>
            </w:r>
          </w:p>
        </w:tc>
        <w:tc>
          <w:tcPr>
            <w:tcW w:w="1579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p</w:t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vertAlign w:val="subscript"/>
                <w:lang w:eastAsia="ru-RU"/>
              </w:rPr>
              <w:t>10а</w:t>
            </w:r>
          </w:p>
        </w:tc>
        <w:tc>
          <w:tcPr>
            <w:tcW w:w="1304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0,5</w:t>
            </w:r>
          </w:p>
        </w:tc>
        <w:tc>
          <w:tcPr>
            <w:tcW w:w="3106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Весовой коэффициент к рейтингу, рассчитанному по показателю П</w:t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vertAlign w:val="subscript"/>
                <w:lang w:eastAsia="ru-RU"/>
              </w:rPr>
              <w:t>10а</w:t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 xml:space="preserve"> "Отношение количества оказанных услуг "Организация профессиональной ориентации граждан" гражданам старше 17 лет к количеству заявлений от </w:t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lastRenderedPageBreak/>
              <w:t>граждан, обратившихся в целях поиска подходящей работы в течение отчетного периода"</w:t>
            </w:r>
          </w:p>
        </w:tc>
        <w:tc>
          <w:tcPr>
            <w:tcW w:w="2551" w:type="dxa"/>
            <w:vMerge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C92598" w:rsidRPr="00C92598" w:rsidTr="0051419F">
        <w:tc>
          <w:tcPr>
            <w:tcW w:w="538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8.</w:t>
            </w:r>
          </w:p>
        </w:tc>
        <w:tc>
          <w:tcPr>
            <w:tcW w:w="1579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p</w:t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vertAlign w:val="subscript"/>
                <w:lang w:eastAsia="ru-RU"/>
              </w:rPr>
              <w:t>12</w:t>
            </w:r>
          </w:p>
        </w:tc>
        <w:tc>
          <w:tcPr>
            <w:tcW w:w="1304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3106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Весовой коэффициент к рейтингу, рассчитанному по показателю П</w:t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vertAlign w:val="subscript"/>
                <w:lang w:eastAsia="ru-RU"/>
              </w:rPr>
              <w:t>12</w:t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 xml:space="preserve"> "Отношение численности граждан, оформивших государственную регистрацию в качестве юридического лица или индивидуального предпринимателя, вставших на учет в качестве самозанятого в течение отчетного периода, к численности граждан, признанных безработными в отчетном периоде"</w:t>
            </w:r>
          </w:p>
        </w:tc>
        <w:tc>
          <w:tcPr>
            <w:tcW w:w="2551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Применяется для определения сводного рейтинга результативности оказания государственной услуги "Содействие началу осуществления предпринимательской деятельности"</w:t>
            </w:r>
          </w:p>
        </w:tc>
      </w:tr>
      <w:tr w:rsidR="00C92598" w:rsidRPr="00C92598" w:rsidTr="0051419F">
        <w:tc>
          <w:tcPr>
            <w:tcW w:w="538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9.</w:t>
            </w:r>
          </w:p>
        </w:tc>
        <w:tc>
          <w:tcPr>
            <w:tcW w:w="1579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p</w:t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vertAlign w:val="subscript"/>
                <w:lang w:eastAsia="ru-RU"/>
              </w:rPr>
              <w:t>14</w:t>
            </w:r>
          </w:p>
        </w:tc>
        <w:tc>
          <w:tcPr>
            <w:tcW w:w="1304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0,33</w:t>
            </w:r>
          </w:p>
        </w:tc>
        <w:tc>
          <w:tcPr>
            <w:tcW w:w="3106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Весовой коэффициент к рейтингу, рассчитанному по показателю П</w:t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vertAlign w:val="subscript"/>
                <w:lang w:eastAsia="ru-RU"/>
              </w:rPr>
              <w:t>14</w:t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 xml:space="preserve"> "Доля трудоустроенных инвалидов в общей численности инвалидов, получивших государственную услугу "Организация сопровождения при содействии занятости инвалидов"</w:t>
            </w:r>
          </w:p>
        </w:tc>
        <w:tc>
          <w:tcPr>
            <w:tcW w:w="2551" w:type="dxa"/>
            <w:vMerge w:val="restart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Применяются для определения сводного рейтинга результативности оказания государственной услуги "Организация сопровождения при содействии занятости инвалидов", а также осуществления полномочий по содействию занятости инвалидов</w:t>
            </w:r>
          </w:p>
        </w:tc>
      </w:tr>
      <w:tr w:rsidR="00C92598" w:rsidRPr="00C92598" w:rsidTr="0051419F">
        <w:tc>
          <w:tcPr>
            <w:tcW w:w="538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right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10.</w:t>
            </w:r>
          </w:p>
        </w:tc>
        <w:tc>
          <w:tcPr>
            <w:tcW w:w="1579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p</w:t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vertAlign w:val="subscript"/>
                <w:lang w:eastAsia="ru-RU"/>
              </w:rPr>
              <w:t>15</w:t>
            </w:r>
          </w:p>
        </w:tc>
        <w:tc>
          <w:tcPr>
            <w:tcW w:w="1304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0,67</w:t>
            </w:r>
          </w:p>
        </w:tc>
        <w:tc>
          <w:tcPr>
            <w:tcW w:w="3106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Весовой коэффициент к рейтингу, рассчитанному по показателю П</w:t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vertAlign w:val="subscript"/>
                <w:lang w:eastAsia="ru-RU"/>
              </w:rPr>
              <w:t>15</w:t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 xml:space="preserve"> "Доля трудоустроенных инвалидов из числа инвалидов, обратившихся в органы службы занятости за содействием в поиске подходящей работы"</w:t>
            </w:r>
          </w:p>
        </w:tc>
        <w:tc>
          <w:tcPr>
            <w:tcW w:w="2551" w:type="dxa"/>
            <w:vMerge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C92598" w:rsidRPr="00C92598" w:rsidTr="0051419F">
        <w:tc>
          <w:tcPr>
            <w:tcW w:w="538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11.</w:t>
            </w:r>
          </w:p>
        </w:tc>
        <w:tc>
          <w:tcPr>
            <w:tcW w:w="1579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p</w:t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vertAlign w:val="subscript"/>
                <w:lang w:eastAsia="ru-RU"/>
              </w:rPr>
              <w:t>17</w:t>
            </w:r>
          </w:p>
        </w:tc>
        <w:tc>
          <w:tcPr>
            <w:tcW w:w="1304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3106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Весовой коэффициент к рейтингу, рассчитанному по показателю П</w:t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vertAlign w:val="subscript"/>
                <w:lang w:eastAsia="ru-RU"/>
              </w:rPr>
              <w:t>17</w:t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 xml:space="preserve"> "Доля граждан, нашедших доходное занятие в течение полугода после получения государственной услуги "Психологическая </w:t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lastRenderedPageBreak/>
              <w:t>поддержка безработных граждан" в численности безработных граждан, получивших указанную услугу"</w:t>
            </w:r>
          </w:p>
        </w:tc>
        <w:tc>
          <w:tcPr>
            <w:tcW w:w="2551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lastRenderedPageBreak/>
              <w:t xml:space="preserve">Применяется для определения сводного рейтинга результативности оказания государственной услуги "Психологическая </w:t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lastRenderedPageBreak/>
              <w:t>поддержка безработных граждан"</w:t>
            </w:r>
          </w:p>
        </w:tc>
      </w:tr>
      <w:tr w:rsidR="00C92598" w:rsidRPr="00C92598" w:rsidTr="0051419F">
        <w:tc>
          <w:tcPr>
            <w:tcW w:w="538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lastRenderedPageBreak/>
              <w:t>12.</w:t>
            </w:r>
          </w:p>
        </w:tc>
        <w:tc>
          <w:tcPr>
            <w:tcW w:w="1579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p</w:t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vertAlign w:val="subscript"/>
                <w:lang w:eastAsia="ru-RU"/>
              </w:rPr>
              <w:t>19</w:t>
            </w:r>
          </w:p>
        </w:tc>
        <w:tc>
          <w:tcPr>
            <w:tcW w:w="1304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3106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Весовой коэффициент к рейтингу, рассчитанному по показателю П</w:t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vertAlign w:val="subscript"/>
                <w:lang w:eastAsia="ru-RU"/>
              </w:rPr>
              <w:t>19</w:t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 xml:space="preserve"> "Доля нашедших доходное занятие в течение полугода после получения государственной услуги "Социальная адаптация безработных граждан на рынке труда" в численности безработных граждан, получивших указанную услугу"</w:t>
            </w:r>
          </w:p>
        </w:tc>
        <w:tc>
          <w:tcPr>
            <w:tcW w:w="2551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Применяется для определения сводного рейтинга результативности оказания государственной услуги "Социальная адаптация безработных граждан на рынке труда"</w:t>
            </w:r>
          </w:p>
        </w:tc>
      </w:tr>
      <w:tr w:rsidR="00C92598" w:rsidRPr="00C92598" w:rsidTr="0051419F">
        <w:tc>
          <w:tcPr>
            <w:tcW w:w="538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13.</w:t>
            </w:r>
          </w:p>
        </w:tc>
        <w:tc>
          <w:tcPr>
            <w:tcW w:w="1579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p</w:t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vertAlign w:val="subscript"/>
                <w:lang w:eastAsia="ru-RU"/>
              </w:rPr>
              <w:t>23</w:t>
            </w:r>
          </w:p>
        </w:tc>
        <w:tc>
          <w:tcPr>
            <w:tcW w:w="1304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0,3</w:t>
            </w:r>
          </w:p>
        </w:tc>
        <w:tc>
          <w:tcPr>
            <w:tcW w:w="3106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Весовой коэффициент к рейтингу, рассчитанному по показателю П</w:t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vertAlign w:val="subscript"/>
                <w:lang w:eastAsia="ru-RU"/>
              </w:rPr>
              <w:t>23</w:t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 xml:space="preserve"> "Доля несовершеннолетних граждан в возрасте от 14 до 18 лет, трудоустроенных на временные работы в свободное от учебы время, из числа граждан данной категории, обратившихся за предоставлением государственной услуги "Организация временного трудоустройства"</w:t>
            </w:r>
          </w:p>
        </w:tc>
        <w:tc>
          <w:tcPr>
            <w:tcW w:w="2551" w:type="dxa"/>
            <w:vMerge w:val="restart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Применяются для определения сводного рейтинга результативности оказания государственной услуги "Организация временного трудоустройства"</w:t>
            </w:r>
          </w:p>
        </w:tc>
      </w:tr>
      <w:tr w:rsidR="00C92598" w:rsidRPr="00C92598" w:rsidTr="0051419F">
        <w:tc>
          <w:tcPr>
            <w:tcW w:w="538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14.</w:t>
            </w:r>
          </w:p>
        </w:tc>
        <w:tc>
          <w:tcPr>
            <w:tcW w:w="1579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p</w:t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vertAlign w:val="subscript"/>
                <w:lang w:eastAsia="ru-RU"/>
              </w:rPr>
              <w:t>24</w:t>
            </w:r>
          </w:p>
        </w:tc>
        <w:tc>
          <w:tcPr>
            <w:tcW w:w="1304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0,35</w:t>
            </w:r>
          </w:p>
        </w:tc>
        <w:tc>
          <w:tcPr>
            <w:tcW w:w="3106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Весовой коэффициент к рейтингу, рассчитанному по показателю П</w:t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vertAlign w:val="subscript"/>
                <w:lang w:eastAsia="ru-RU"/>
              </w:rPr>
              <w:t>24</w:t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 xml:space="preserve"> "Доля безработных граждан, испытывающих трудности в поиске работы, трудоустроенных на временные работы, из числа безработных граждан, обратившихся за предоставлением государственной услуги "Организация временного трудоустройства"</w:t>
            </w:r>
          </w:p>
        </w:tc>
        <w:tc>
          <w:tcPr>
            <w:tcW w:w="2551" w:type="dxa"/>
            <w:vMerge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C92598" w:rsidRPr="00C92598" w:rsidTr="0051419F">
        <w:tc>
          <w:tcPr>
            <w:tcW w:w="538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15.</w:t>
            </w:r>
          </w:p>
        </w:tc>
        <w:tc>
          <w:tcPr>
            <w:tcW w:w="1579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p</w:t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vertAlign w:val="subscript"/>
                <w:lang w:eastAsia="ru-RU"/>
              </w:rPr>
              <w:t>25</w:t>
            </w:r>
          </w:p>
        </w:tc>
        <w:tc>
          <w:tcPr>
            <w:tcW w:w="1304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0,35</w:t>
            </w:r>
          </w:p>
        </w:tc>
        <w:tc>
          <w:tcPr>
            <w:tcW w:w="3106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Весовой коэффициент к рейтингу, рассчитанному по показателю П</w:t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vertAlign w:val="subscript"/>
                <w:lang w:eastAsia="ru-RU"/>
              </w:rPr>
              <w:t>25</w:t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 xml:space="preserve"> "Доля </w:t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lastRenderedPageBreak/>
              <w:t>безработных граждан в возрасте от 18 до 25 лет, имеющих высшее или среднее профессиональное образование, ищущих работу в течение года с даты выдачи им документа об образовании и о квалификации, трудоустроенных на временные работы, из числа граждан данной категории, обратившихся за предоставлением государственной услуги "Организация временного трудоустройства"</w:t>
            </w:r>
          </w:p>
        </w:tc>
        <w:tc>
          <w:tcPr>
            <w:tcW w:w="2551" w:type="dxa"/>
            <w:vMerge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C92598" w:rsidRPr="00C92598" w:rsidTr="0051419F">
        <w:tc>
          <w:tcPr>
            <w:tcW w:w="538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16.</w:t>
            </w:r>
          </w:p>
        </w:tc>
        <w:tc>
          <w:tcPr>
            <w:tcW w:w="1579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p</w:t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vertAlign w:val="subscript"/>
                <w:lang w:eastAsia="ru-RU"/>
              </w:rPr>
              <w:t>27</w:t>
            </w:r>
          </w:p>
        </w:tc>
        <w:tc>
          <w:tcPr>
            <w:tcW w:w="1304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3106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Весовой коэффициент к рейтингу, рассчитанному по показателю П</w:t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vertAlign w:val="subscript"/>
                <w:lang w:eastAsia="ru-RU"/>
              </w:rPr>
              <w:t>27</w:t>
            </w:r>
          </w:p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Доля граждан, зарегистрированных в целях поиска подходящей работы, в том числе безработных граждан, осуществивших переезд или переселение в результате получения государственной услуги</w:t>
            </w:r>
          </w:p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"Содействие безработным гражданам и гражданам, зарегистрированным в органах службы занятости в целях поиска подходящей работы, в переезде и безработным гражданам и гражданам, зарегистрированным в органах службы занятости в целях поиска подходящей работы, и членам их семей в переселении в другую местность для трудоустройства по направлению органов службы занятости", в численности граждан, обратившихся за указанной услугой или согласившихся с предложением о ее предоставлении"</w:t>
            </w:r>
          </w:p>
        </w:tc>
        <w:tc>
          <w:tcPr>
            <w:tcW w:w="2551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Применяется для определения сводного рейтинга результативности оказания государственной услуги "Содействие безработным гражданам и гражданам, зарегистрированным в органах службы занятости в целях поиска подходящей работы, в переезде и безработным гражданам и гражданам, зарегистрированным в органах службы занятости в целях поиска подходящей работы, и членам их семей в переселении в другую местность для трудоустройства по направлению органов службы занятости"</w:t>
            </w:r>
          </w:p>
        </w:tc>
      </w:tr>
      <w:tr w:rsidR="00C92598" w:rsidRPr="00C92598" w:rsidTr="0051419F">
        <w:tc>
          <w:tcPr>
            <w:tcW w:w="538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lastRenderedPageBreak/>
              <w:t>17.</w:t>
            </w:r>
          </w:p>
        </w:tc>
        <w:tc>
          <w:tcPr>
            <w:tcW w:w="1579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l</w:t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vertAlign w:val="subscript"/>
                <w:lang w:eastAsia="ru-RU"/>
              </w:rPr>
              <w:t>1</w:t>
            </w:r>
          </w:p>
        </w:tc>
        <w:tc>
          <w:tcPr>
            <w:tcW w:w="1304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0,20</w:t>
            </w:r>
          </w:p>
        </w:tc>
        <w:tc>
          <w:tcPr>
            <w:tcW w:w="3106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Весовой коэффициент к сводному рейтингу результативности оказания государственной услуги "Содействие гражданам в поиске подходящей работы" S</w:t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vertAlign w:val="subscript"/>
                <w:lang w:eastAsia="ru-RU"/>
              </w:rPr>
              <w:t>1</w:t>
            </w:r>
          </w:p>
        </w:tc>
        <w:tc>
          <w:tcPr>
            <w:tcW w:w="2551" w:type="dxa"/>
            <w:vMerge w:val="restart"/>
            <w:tcBorders>
              <w:bottom w:val="nil"/>
            </w:tcBorders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Применяются для определения интегрального рейтинга результативности оказания государственных услуг</w:t>
            </w:r>
          </w:p>
        </w:tc>
      </w:tr>
      <w:tr w:rsidR="00C92598" w:rsidRPr="00C92598" w:rsidTr="0051419F">
        <w:tc>
          <w:tcPr>
            <w:tcW w:w="538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18.</w:t>
            </w:r>
          </w:p>
        </w:tc>
        <w:tc>
          <w:tcPr>
            <w:tcW w:w="1579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l</w:t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vertAlign w:val="subscript"/>
                <w:lang w:eastAsia="ru-RU"/>
              </w:rPr>
              <w:t>2</w:t>
            </w:r>
          </w:p>
        </w:tc>
        <w:tc>
          <w:tcPr>
            <w:tcW w:w="1304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0,28</w:t>
            </w:r>
          </w:p>
        </w:tc>
        <w:tc>
          <w:tcPr>
            <w:tcW w:w="3106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Весовой коэффициент к сводному рейтингу результативности оказания государственной услуги "Содействие работодателям в подборе необходимых работников" S</w:t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vertAlign w:val="subscript"/>
                <w:lang w:eastAsia="ru-RU"/>
              </w:rPr>
              <w:t>2</w:t>
            </w:r>
          </w:p>
        </w:tc>
        <w:tc>
          <w:tcPr>
            <w:tcW w:w="2551" w:type="dxa"/>
            <w:vMerge/>
            <w:tcBorders>
              <w:bottom w:val="nil"/>
            </w:tcBorders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C92598" w:rsidRPr="00C92598" w:rsidTr="0051419F">
        <w:tc>
          <w:tcPr>
            <w:tcW w:w="538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19.</w:t>
            </w:r>
          </w:p>
        </w:tc>
        <w:tc>
          <w:tcPr>
            <w:tcW w:w="1579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l</w:t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vertAlign w:val="subscript"/>
                <w:lang w:eastAsia="ru-RU"/>
              </w:rPr>
              <w:t>3</w:t>
            </w:r>
          </w:p>
        </w:tc>
        <w:tc>
          <w:tcPr>
            <w:tcW w:w="1304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0,14</w:t>
            </w:r>
          </w:p>
        </w:tc>
        <w:tc>
          <w:tcPr>
            <w:tcW w:w="3106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Весовой коэффициент к сводному рейтингу результативности оказания государственной услуги "Организация профессионального обучения и дополнительного профессионального образования безработных граждан, включая обучение в другой местности" S</w:t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vertAlign w:val="subscript"/>
                <w:lang w:eastAsia="ru-RU"/>
              </w:rPr>
              <w:t>3</w:t>
            </w:r>
          </w:p>
        </w:tc>
        <w:tc>
          <w:tcPr>
            <w:tcW w:w="2551" w:type="dxa"/>
            <w:vMerge/>
            <w:tcBorders>
              <w:bottom w:val="nil"/>
            </w:tcBorders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C92598" w:rsidRPr="00C92598" w:rsidTr="0051419F">
        <w:tc>
          <w:tcPr>
            <w:tcW w:w="538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20.</w:t>
            </w:r>
          </w:p>
        </w:tc>
        <w:tc>
          <w:tcPr>
            <w:tcW w:w="1579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l</w:t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vertAlign w:val="subscript"/>
                <w:lang w:eastAsia="ru-RU"/>
              </w:rPr>
              <w:t>4</w:t>
            </w:r>
          </w:p>
        </w:tc>
        <w:tc>
          <w:tcPr>
            <w:tcW w:w="1304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0,04</w:t>
            </w:r>
          </w:p>
        </w:tc>
        <w:tc>
          <w:tcPr>
            <w:tcW w:w="3106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Весовой коэффициент к сводному рейтингу результативности оказания государственной услуги "Организация профессиональной ориентации граждан" S</w:t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vertAlign w:val="subscript"/>
                <w:lang w:eastAsia="ru-RU"/>
              </w:rPr>
              <w:t>4</w:t>
            </w:r>
          </w:p>
        </w:tc>
        <w:tc>
          <w:tcPr>
            <w:tcW w:w="2551" w:type="dxa"/>
            <w:vMerge/>
            <w:tcBorders>
              <w:bottom w:val="nil"/>
            </w:tcBorders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C92598" w:rsidRPr="00C92598" w:rsidTr="0051419F">
        <w:tc>
          <w:tcPr>
            <w:tcW w:w="538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21.</w:t>
            </w:r>
          </w:p>
        </w:tc>
        <w:tc>
          <w:tcPr>
            <w:tcW w:w="1579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l</w:t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vertAlign w:val="subscript"/>
                <w:lang w:eastAsia="ru-RU"/>
              </w:rPr>
              <w:t>5</w:t>
            </w:r>
          </w:p>
        </w:tc>
        <w:tc>
          <w:tcPr>
            <w:tcW w:w="1304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0,09</w:t>
            </w:r>
          </w:p>
        </w:tc>
        <w:tc>
          <w:tcPr>
            <w:tcW w:w="3106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Весовой коэффициент к сводному рейтингу результативности оказания государственной услуги "Содействие началу осуществления предпринимательской деятельности" S</w:t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vertAlign w:val="subscript"/>
                <w:lang w:eastAsia="ru-RU"/>
              </w:rPr>
              <w:t>5</w:t>
            </w:r>
          </w:p>
        </w:tc>
        <w:tc>
          <w:tcPr>
            <w:tcW w:w="2551" w:type="dxa"/>
            <w:vMerge/>
            <w:tcBorders>
              <w:bottom w:val="nil"/>
            </w:tcBorders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C92598" w:rsidRPr="00C92598" w:rsidTr="0051419F">
        <w:tc>
          <w:tcPr>
            <w:tcW w:w="538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22.</w:t>
            </w:r>
          </w:p>
        </w:tc>
        <w:tc>
          <w:tcPr>
            <w:tcW w:w="1579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l</w:t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vertAlign w:val="subscript"/>
                <w:lang w:eastAsia="ru-RU"/>
              </w:rPr>
              <w:t>6</w:t>
            </w:r>
          </w:p>
        </w:tc>
        <w:tc>
          <w:tcPr>
            <w:tcW w:w="1304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0,09</w:t>
            </w:r>
          </w:p>
        </w:tc>
        <w:tc>
          <w:tcPr>
            <w:tcW w:w="3106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 xml:space="preserve">Весовой коэффициент к сводному рейтингу результативности оказания государственной услуги "Организация сопровождения при содействии занятости инвалидов", а также </w:t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lastRenderedPageBreak/>
              <w:t>осуществления полномочий по содействию занятости инвалидов S</w:t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vertAlign w:val="subscript"/>
                <w:lang w:eastAsia="ru-RU"/>
              </w:rPr>
              <w:t>6</w:t>
            </w:r>
          </w:p>
        </w:tc>
        <w:tc>
          <w:tcPr>
            <w:tcW w:w="2551" w:type="dxa"/>
            <w:vMerge w:val="restart"/>
            <w:tcBorders>
              <w:top w:val="nil"/>
            </w:tcBorders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C92598" w:rsidRPr="00C92598" w:rsidTr="0051419F">
        <w:tc>
          <w:tcPr>
            <w:tcW w:w="538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23.</w:t>
            </w:r>
          </w:p>
        </w:tc>
        <w:tc>
          <w:tcPr>
            <w:tcW w:w="1579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l</w:t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vertAlign w:val="subscript"/>
                <w:lang w:eastAsia="ru-RU"/>
              </w:rPr>
              <w:t>7</w:t>
            </w:r>
          </w:p>
        </w:tc>
        <w:tc>
          <w:tcPr>
            <w:tcW w:w="1304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0,04</w:t>
            </w:r>
          </w:p>
        </w:tc>
        <w:tc>
          <w:tcPr>
            <w:tcW w:w="3106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Весовой коэффициент к сводному рейтингу результативности оказания государственной услуги "Психологическая поддержка безработных граждан" S</w:t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vertAlign w:val="subscript"/>
                <w:lang w:eastAsia="ru-RU"/>
              </w:rPr>
              <w:t>7</w:t>
            </w:r>
          </w:p>
        </w:tc>
        <w:tc>
          <w:tcPr>
            <w:tcW w:w="2551" w:type="dxa"/>
            <w:vMerge/>
            <w:tcBorders>
              <w:top w:val="nil"/>
            </w:tcBorders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C92598" w:rsidRPr="00C92598" w:rsidTr="0051419F">
        <w:tc>
          <w:tcPr>
            <w:tcW w:w="538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24.</w:t>
            </w:r>
          </w:p>
        </w:tc>
        <w:tc>
          <w:tcPr>
            <w:tcW w:w="1579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l</w:t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vertAlign w:val="subscript"/>
                <w:lang w:eastAsia="ru-RU"/>
              </w:rPr>
              <w:t>8</w:t>
            </w:r>
          </w:p>
        </w:tc>
        <w:tc>
          <w:tcPr>
            <w:tcW w:w="1304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0,04</w:t>
            </w:r>
          </w:p>
        </w:tc>
        <w:tc>
          <w:tcPr>
            <w:tcW w:w="3106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Весовой коэффициент к сводному рейтингу результативности оказания государственной услуги "Социальная адаптация безработных граждан на рынке труда" S</w:t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vertAlign w:val="subscript"/>
                <w:lang w:eastAsia="ru-RU"/>
              </w:rPr>
              <w:t>8</w:t>
            </w:r>
          </w:p>
        </w:tc>
        <w:tc>
          <w:tcPr>
            <w:tcW w:w="2551" w:type="dxa"/>
            <w:vMerge/>
            <w:tcBorders>
              <w:top w:val="nil"/>
            </w:tcBorders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C92598" w:rsidRPr="00C92598" w:rsidTr="0051419F">
        <w:tc>
          <w:tcPr>
            <w:tcW w:w="538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25.</w:t>
            </w:r>
          </w:p>
        </w:tc>
        <w:tc>
          <w:tcPr>
            <w:tcW w:w="1579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l</w:t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vertAlign w:val="subscript"/>
                <w:lang w:eastAsia="ru-RU"/>
              </w:rPr>
              <w:t>9</w:t>
            </w:r>
          </w:p>
        </w:tc>
        <w:tc>
          <w:tcPr>
            <w:tcW w:w="1304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0,04</w:t>
            </w:r>
          </w:p>
        </w:tc>
        <w:tc>
          <w:tcPr>
            <w:tcW w:w="3106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Весовой коэффициент к сводному рейтингу результативности оказания услуги "Организация временного трудоустройства" S</w:t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vertAlign w:val="subscript"/>
                <w:lang w:eastAsia="ru-RU"/>
              </w:rPr>
              <w:t>9</w:t>
            </w:r>
          </w:p>
        </w:tc>
        <w:tc>
          <w:tcPr>
            <w:tcW w:w="2551" w:type="dxa"/>
            <w:vMerge/>
            <w:tcBorders>
              <w:top w:val="nil"/>
            </w:tcBorders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C92598" w:rsidRPr="00C92598" w:rsidTr="0051419F">
        <w:tc>
          <w:tcPr>
            <w:tcW w:w="538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26.</w:t>
            </w:r>
          </w:p>
        </w:tc>
        <w:tc>
          <w:tcPr>
            <w:tcW w:w="1579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l</w:t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vertAlign w:val="subscript"/>
                <w:lang w:eastAsia="ru-RU"/>
              </w:rPr>
              <w:t>10</w:t>
            </w:r>
          </w:p>
        </w:tc>
        <w:tc>
          <w:tcPr>
            <w:tcW w:w="1304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0,04</w:t>
            </w:r>
          </w:p>
        </w:tc>
        <w:tc>
          <w:tcPr>
            <w:tcW w:w="3106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Весовой коэффициент к сводному рейтингу результативности оказания государственной услуги "Содействие безработным гражданам и гражданам, зарегистрированным в органах службы занятости в целях поиска подходящей работы, в переезде и безработным гражданам и гражданам, зарегистрированным в органах службы занятости в целях поиска подходящей работы, и членам их семей в переселении в другую местность для трудоустройства по направлению органов службы занятости" S</w:t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vertAlign w:val="subscript"/>
                <w:lang w:eastAsia="ru-RU"/>
              </w:rPr>
              <w:t>10</w:t>
            </w:r>
          </w:p>
        </w:tc>
        <w:tc>
          <w:tcPr>
            <w:tcW w:w="2551" w:type="dxa"/>
            <w:vMerge/>
            <w:tcBorders>
              <w:top w:val="nil"/>
            </w:tcBorders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</w:tr>
    </w:tbl>
    <w:p w:rsidR="00C92598" w:rsidRPr="00C92598" w:rsidRDefault="00C92598" w:rsidP="00C92598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</w:p>
    <w:p w:rsidR="00C92598" w:rsidRPr="00C92598" w:rsidRDefault="00C92598" w:rsidP="00C92598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</w:p>
    <w:p w:rsidR="00C92598" w:rsidRPr="00C92598" w:rsidRDefault="00C92598" w:rsidP="00C92598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</w:p>
    <w:p w:rsidR="00C92598" w:rsidRPr="00C92598" w:rsidRDefault="00C92598" w:rsidP="00C92598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</w:p>
    <w:p w:rsidR="00C92598" w:rsidRPr="00C92598" w:rsidRDefault="00C92598" w:rsidP="00C92598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</w:p>
    <w:p w:rsidR="00C92598" w:rsidRPr="00C92598" w:rsidRDefault="00C92598" w:rsidP="00C92598">
      <w:pPr>
        <w:widowControl w:val="0"/>
        <w:autoSpaceDE w:val="0"/>
        <w:autoSpaceDN w:val="0"/>
        <w:spacing w:after="0" w:line="240" w:lineRule="auto"/>
        <w:jc w:val="right"/>
        <w:outlineLvl w:val="1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  <w:r w:rsidRPr="00C92598">
        <w:rPr>
          <w:rFonts w:ascii="Times New Roman" w:eastAsiaTheme="minorEastAsia" w:hAnsi="Times New Roman" w:cs="Times New Roman"/>
          <w:sz w:val="24"/>
          <w:szCs w:val="24"/>
          <w:lang w:eastAsia="ru-RU"/>
        </w:rPr>
        <w:t>Приложение N 6</w:t>
      </w:r>
    </w:p>
    <w:p w:rsidR="00C92598" w:rsidRPr="00C92598" w:rsidRDefault="00C92598" w:rsidP="00C92598">
      <w:pPr>
        <w:widowControl w:val="0"/>
        <w:autoSpaceDE w:val="0"/>
        <w:autoSpaceDN w:val="0"/>
        <w:spacing w:after="0" w:line="240" w:lineRule="auto"/>
        <w:jc w:val="right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  <w:r w:rsidRPr="00C92598">
        <w:rPr>
          <w:rFonts w:ascii="Times New Roman" w:eastAsiaTheme="minorEastAsia" w:hAnsi="Times New Roman" w:cs="Times New Roman"/>
          <w:sz w:val="24"/>
          <w:szCs w:val="24"/>
          <w:lang w:eastAsia="ru-RU"/>
        </w:rPr>
        <w:t>к Положению об оценке</w:t>
      </w:r>
    </w:p>
    <w:p w:rsidR="00C92598" w:rsidRPr="00C92598" w:rsidRDefault="00C92598" w:rsidP="00C92598">
      <w:pPr>
        <w:widowControl w:val="0"/>
        <w:autoSpaceDE w:val="0"/>
        <w:autoSpaceDN w:val="0"/>
        <w:spacing w:after="0" w:line="240" w:lineRule="auto"/>
        <w:jc w:val="right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  <w:r w:rsidRPr="00C92598">
        <w:rPr>
          <w:rFonts w:ascii="Times New Roman" w:eastAsiaTheme="minorEastAsia" w:hAnsi="Times New Roman" w:cs="Times New Roman"/>
          <w:sz w:val="24"/>
          <w:szCs w:val="24"/>
          <w:lang w:eastAsia="ru-RU"/>
        </w:rPr>
        <w:t>эффективности и результативности</w:t>
      </w:r>
    </w:p>
    <w:p w:rsidR="00C92598" w:rsidRPr="00C92598" w:rsidRDefault="00C92598" w:rsidP="00C92598">
      <w:pPr>
        <w:widowControl w:val="0"/>
        <w:autoSpaceDE w:val="0"/>
        <w:autoSpaceDN w:val="0"/>
        <w:spacing w:after="0" w:line="240" w:lineRule="auto"/>
        <w:jc w:val="right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  <w:r w:rsidRPr="00C92598">
        <w:rPr>
          <w:rFonts w:ascii="Times New Roman" w:eastAsiaTheme="minorEastAsia" w:hAnsi="Times New Roman" w:cs="Times New Roman"/>
          <w:sz w:val="24"/>
          <w:szCs w:val="24"/>
          <w:lang w:eastAsia="ru-RU"/>
        </w:rPr>
        <w:t>деятельности органов службы</w:t>
      </w:r>
    </w:p>
    <w:p w:rsidR="00C92598" w:rsidRPr="00C92598" w:rsidRDefault="00C92598" w:rsidP="00C92598">
      <w:pPr>
        <w:widowControl w:val="0"/>
        <w:autoSpaceDE w:val="0"/>
        <w:autoSpaceDN w:val="0"/>
        <w:spacing w:after="0" w:line="240" w:lineRule="auto"/>
        <w:jc w:val="right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  <w:r w:rsidRPr="00C92598">
        <w:rPr>
          <w:rFonts w:ascii="Times New Roman" w:eastAsiaTheme="minorEastAsia" w:hAnsi="Times New Roman" w:cs="Times New Roman"/>
          <w:sz w:val="24"/>
          <w:szCs w:val="24"/>
          <w:lang w:eastAsia="ru-RU"/>
        </w:rPr>
        <w:t>занятости, утвержденному приказом</w:t>
      </w:r>
    </w:p>
    <w:p w:rsidR="00C92598" w:rsidRPr="00C92598" w:rsidRDefault="00C92598" w:rsidP="00C92598">
      <w:pPr>
        <w:widowControl w:val="0"/>
        <w:autoSpaceDE w:val="0"/>
        <w:autoSpaceDN w:val="0"/>
        <w:spacing w:after="0" w:line="240" w:lineRule="auto"/>
        <w:jc w:val="right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  <w:r w:rsidRPr="00C92598">
        <w:rPr>
          <w:rFonts w:ascii="Times New Roman" w:eastAsiaTheme="minorEastAsia" w:hAnsi="Times New Roman" w:cs="Times New Roman"/>
          <w:sz w:val="24"/>
          <w:szCs w:val="24"/>
          <w:lang w:eastAsia="ru-RU"/>
        </w:rPr>
        <w:t>Министерства труда и социальной</w:t>
      </w:r>
    </w:p>
    <w:p w:rsidR="00C92598" w:rsidRPr="00C92598" w:rsidRDefault="00C92598" w:rsidP="00C92598">
      <w:pPr>
        <w:widowControl w:val="0"/>
        <w:autoSpaceDE w:val="0"/>
        <w:autoSpaceDN w:val="0"/>
        <w:spacing w:after="0" w:line="240" w:lineRule="auto"/>
        <w:jc w:val="right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  <w:r w:rsidRPr="00C92598">
        <w:rPr>
          <w:rFonts w:ascii="Times New Roman" w:eastAsiaTheme="minorEastAsia" w:hAnsi="Times New Roman" w:cs="Times New Roman"/>
          <w:sz w:val="24"/>
          <w:szCs w:val="24"/>
          <w:lang w:eastAsia="ru-RU"/>
        </w:rPr>
        <w:t>защиты Российской Федерации</w:t>
      </w:r>
    </w:p>
    <w:p w:rsidR="00C92598" w:rsidRPr="00C92598" w:rsidRDefault="00C92598" w:rsidP="00C92598">
      <w:pPr>
        <w:widowControl w:val="0"/>
        <w:autoSpaceDE w:val="0"/>
        <w:autoSpaceDN w:val="0"/>
        <w:spacing w:after="0" w:line="240" w:lineRule="auto"/>
        <w:jc w:val="right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  <w:r w:rsidRPr="00C92598">
        <w:rPr>
          <w:rFonts w:ascii="Times New Roman" w:eastAsiaTheme="minorEastAsia" w:hAnsi="Times New Roman" w:cs="Times New Roman"/>
          <w:sz w:val="24"/>
          <w:szCs w:val="24"/>
          <w:lang w:eastAsia="ru-RU"/>
        </w:rPr>
        <w:t>от 14 декабря 2023 г. N 871</w:t>
      </w:r>
    </w:p>
    <w:p w:rsidR="00C92598" w:rsidRPr="00C92598" w:rsidRDefault="00C92598" w:rsidP="00C92598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</w:p>
    <w:p w:rsidR="00C92598" w:rsidRPr="00C92598" w:rsidRDefault="00C92598" w:rsidP="00C92598">
      <w:pPr>
        <w:widowControl w:val="0"/>
        <w:autoSpaceDE w:val="0"/>
        <w:autoSpaceDN w:val="0"/>
        <w:spacing w:after="0" w:line="240" w:lineRule="auto"/>
        <w:jc w:val="center"/>
        <w:rPr>
          <w:rFonts w:ascii="Times New Roman" w:eastAsiaTheme="minorEastAsia" w:hAnsi="Times New Roman" w:cs="Times New Roman"/>
          <w:b/>
          <w:sz w:val="24"/>
          <w:szCs w:val="24"/>
          <w:lang w:eastAsia="ru-RU"/>
        </w:rPr>
      </w:pPr>
      <w:bookmarkStart w:id="8" w:name="P1052"/>
      <w:bookmarkEnd w:id="8"/>
      <w:r w:rsidRPr="00C92598">
        <w:rPr>
          <w:rFonts w:ascii="Times New Roman" w:eastAsiaTheme="minorEastAsia" w:hAnsi="Times New Roman" w:cs="Times New Roman"/>
          <w:b/>
          <w:sz w:val="24"/>
          <w:szCs w:val="24"/>
          <w:lang w:eastAsia="ru-RU"/>
        </w:rPr>
        <w:t>СВЕДЕНИЯ,</w:t>
      </w:r>
    </w:p>
    <w:p w:rsidR="00C92598" w:rsidRPr="00C92598" w:rsidRDefault="00C92598" w:rsidP="00C92598">
      <w:pPr>
        <w:widowControl w:val="0"/>
        <w:autoSpaceDE w:val="0"/>
        <w:autoSpaceDN w:val="0"/>
        <w:spacing w:after="0" w:line="240" w:lineRule="auto"/>
        <w:jc w:val="center"/>
        <w:rPr>
          <w:rFonts w:ascii="Times New Roman" w:eastAsiaTheme="minorEastAsia" w:hAnsi="Times New Roman" w:cs="Times New Roman"/>
          <w:b/>
          <w:sz w:val="24"/>
          <w:szCs w:val="24"/>
          <w:lang w:eastAsia="ru-RU"/>
        </w:rPr>
      </w:pPr>
      <w:r w:rsidRPr="00C92598">
        <w:rPr>
          <w:rFonts w:ascii="Times New Roman" w:eastAsiaTheme="minorEastAsia" w:hAnsi="Times New Roman" w:cs="Times New Roman"/>
          <w:b/>
          <w:sz w:val="24"/>
          <w:szCs w:val="24"/>
          <w:lang w:eastAsia="ru-RU"/>
        </w:rPr>
        <w:t>ПРЕДСТАВЛЯЕМЫЕ ИСПОЛНИТЕЛЬНЫМ ОРГАНОМ СУБЪЕКТА РОССИЙСКОЙ</w:t>
      </w:r>
    </w:p>
    <w:p w:rsidR="00C92598" w:rsidRPr="00C92598" w:rsidRDefault="00C92598" w:rsidP="00C92598">
      <w:pPr>
        <w:widowControl w:val="0"/>
        <w:autoSpaceDE w:val="0"/>
        <w:autoSpaceDN w:val="0"/>
        <w:spacing w:after="0" w:line="240" w:lineRule="auto"/>
        <w:jc w:val="center"/>
        <w:rPr>
          <w:rFonts w:ascii="Times New Roman" w:eastAsiaTheme="minorEastAsia" w:hAnsi="Times New Roman" w:cs="Times New Roman"/>
          <w:b/>
          <w:sz w:val="24"/>
          <w:szCs w:val="24"/>
          <w:lang w:eastAsia="ru-RU"/>
        </w:rPr>
      </w:pPr>
      <w:r w:rsidRPr="00C92598">
        <w:rPr>
          <w:rFonts w:ascii="Times New Roman" w:eastAsiaTheme="minorEastAsia" w:hAnsi="Times New Roman" w:cs="Times New Roman"/>
          <w:b/>
          <w:sz w:val="24"/>
          <w:szCs w:val="24"/>
          <w:lang w:eastAsia="ru-RU"/>
        </w:rPr>
        <w:t>ФЕДЕРАЦИИ, ОСУЩЕСТВЛЯЮЩИМ ПОЛНОМОЧИЯ В ОБЛАСТИ СОДЕЙСТВИЯ</w:t>
      </w:r>
    </w:p>
    <w:p w:rsidR="00C92598" w:rsidRPr="00C92598" w:rsidRDefault="00C92598" w:rsidP="00C92598">
      <w:pPr>
        <w:widowControl w:val="0"/>
        <w:autoSpaceDE w:val="0"/>
        <w:autoSpaceDN w:val="0"/>
        <w:spacing w:after="0" w:line="240" w:lineRule="auto"/>
        <w:jc w:val="center"/>
        <w:rPr>
          <w:rFonts w:ascii="Times New Roman" w:eastAsiaTheme="minorEastAsia" w:hAnsi="Times New Roman" w:cs="Times New Roman"/>
          <w:b/>
          <w:sz w:val="24"/>
          <w:szCs w:val="24"/>
          <w:lang w:eastAsia="ru-RU"/>
        </w:rPr>
      </w:pPr>
      <w:r w:rsidRPr="00C92598">
        <w:rPr>
          <w:rFonts w:ascii="Times New Roman" w:eastAsiaTheme="minorEastAsia" w:hAnsi="Times New Roman" w:cs="Times New Roman"/>
          <w:b/>
          <w:sz w:val="24"/>
          <w:szCs w:val="24"/>
          <w:lang w:eastAsia="ru-RU"/>
        </w:rPr>
        <w:t>ЗАНЯТОСТИ НАСЕЛЕНИЯ, ДЛЯ АНАЛИЗА РЕЗУЛЬТАТИВНОСТИ ОКАЗАНИЯ</w:t>
      </w:r>
    </w:p>
    <w:p w:rsidR="00C92598" w:rsidRPr="00C92598" w:rsidRDefault="00C92598" w:rsidP="00C92598">
      <w:pPr>
        <w:widowControl w:val="0"/>
        <w:autoSpaceDE w:val="0"/>
        <w:autoSpaceDN w:val="0"/>
        <w:spacing w:after="0" w:line="240" w:lineRule="auto"/>
        <w:jc w:val="center"/>
        <w:rPr>
          <w:rFonts w:ascii="Times New Roman" w:eastAsiaTheme="minorEastAsia" w:hAnsi="Times New Roman" w:cs="Times New Roman"/>
          <w:b/>
          <w:sz w:val="24"/>
          <w:szCs w:val="24"/>
          <w:lang w:eastAsia="ru-RU"/>
        </w:rPr>
      </w:pPr>
      <w:r w:rsidRPr="00C92598">
        <w:rPr>
          <w:rFonts w:ascii="Times New Roman" w:eastAsiaTheme="minorEastAsia" w:hAnsi="Times New Roman" w:cs="Times New Roman"/>
          <w:b/>
          <w:sz w:val="24"/>
          <w:szCs w:val="24"/>
          <w:lang w:eastAsia="ru-RU"/>
        </w:rPr>
        <w:t>ГОСУДАРСТВЕННЫХ УСЛУГ ОРГАНАМИ СЛУЖБЫ ЗАНЯТОСТИ И ОЦЕНКИ</w:t>
      </w:r>
    </w:p>
    <w:p w:rsidR="00C92598" w:rsidRPr="00C92598" w:rsidRDefault="00C92598" w:rsidP="00C92598">
      <w:pPr>
        <w:widowControl w:val="0"/>
        <w:autoSpaceDE w:val="0"/>
        <w:autoSpaceDN w:val="0"/>
        <w:spacing w:after="0" w:line="240" w:lineRule="auto"/>
        <w:jc w:val="center"/>
        <w:rPr>
          <w:rFonts w:ascii="Times New Roman" w:eastAsiaTheme="minorEastAsia" w:hAnsi="Times New Roman" w:cs="Times New Roman"/>
          <w:b/>
          <w:sz w:val="24"/>
          <w:szCs w:val="24"/>
          <w:lang w:eastAsia="ru-RU"/>
        </w:rPr>
      </w:pPr>
      <w:r w:rsidRPr="00C92598">
        <w:rPr>
          <w:rFonts w:ascii="Times New Roman" w:eastAsiaTheme="minorEastAsia" w:hAnsi="Times New Roman" w:cs="Times New Roman"/>
          <w:b/>
          <w:sz w:val="24"/>
          <w:szCs w:val="24"/>
          <w:lang w:eastAsia="ru-RU"/>
        </w:rPr>
        <w:t>ЭФФЕКТИВНОСТИ ДЕЯТЕЛЬНОСТИ ОРГАНОВ СЛУЖБЫ ЗАНЯТОСТИ</w:t>
      </w:r>
    </w:p>
    <w:p w:rsidR="00C92598" w:rsidRPr="00C92598" w:rsidRDefault="00C92598" w:rsidP="00C92598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</w:p>
    <w:p w:rsidR="00C92598" w:rsidRPr="00C92598" w:rsidRDefault="00C92598" w:rsidP="00C92598">
      <w:pPr>
        <w:widowControl w:val="0"/>
        <w:autoSpaceDE w:val="0"/>
        <w:autoSpaceDN w:val="0"/>
        <w:spacing w:after="0" w:line="240" w:lineRule="auto"/>
        <w:ind w:firstLine="540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  <w:r w:rsidRPr="00C92598">
        <w:rPr>
          <w:rFonts w:ascii="Times New Roman" w:eastAsiaTheme="minorEastAsia" w:hAnsi="Times New Roman" w:cs="Times New Roman"/>
          <w:sz w:val="24"/>
          <w:szCs w:val="24"/>
          <w:lang w:eastAsia="ru-RU"/>
        </w:rPr>
        <w:t>1. Численность граждан, трудоустроенных на постоянную работу в течение отчетного периода, из числа безработных граждан, завершивших профессиональное обучение или получивших ДПО в периоде, предшествующем отчетному, чел.</w:t>
      </w:r>
    </w:p>
    <w:p w:rsidR="00C92598" w:rsidRPr="00C92598" w:rsidRDefault="00C92598" w:rsidP="00C92598">
      <w:pPr>
        <w:widowControl w:val="0"/>
        <w:autoSpaceDE w:val="0"/>
        <w:autoSpaceDN w:val="0"/>
        <w:spacing w:before="220" w:after="0" w:line="240" w:lineRule="auto"/>
        <w:ind w:firstLine="540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  <w:r w:rsidRPr="00C92598">
        <w:rPr>
          <w:rFonts w:ascii="Times New Roman" w:eastAsiaTheme="minorEastAsia" w:hAnsi="Times New Roman" w:cs="Times New Roman"/>
          <w:sz w:val="24"/>
          <w:szCs w:val="24"/>
          <w:lang w:eastAsia="ru-RU"/>
        </w:rPr>
        <w:t>2. Численность граждан, трудоустроенных на постоянную работу в течение отчетного периода, из числа безработных граждан, завершивших профессиональное обучение или получивших ДПО в отчетном периоде, чел.</w:t>
      </w:r>
    </w:p>
    <w:p w:rsidR="00C92598" w:rsidRPr="00C92598" w:rsidRDefault="00C92598" w:rsidP="00C92598">
      <w:pPr>
        <w:widowControl w:val="0"/>
        <w:autoSpaceDE w:val="0"/>
        <w:autoSpaceDN w:val="0"/>
        <w:spacing w:before="220" w:after="0" w:line="240" w:lineRule="auto"/>
        <w:ind w:firstLine="540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  <w:r w:rsidRPr="00C92598">
        <w:rPr>
          <w:rFonts w:ascii="Times New Roman" w:eastAsiaTheme="minorEastAsia" w:hAnsi="Times New Roman" w:cs="Times New Roman"/>
          <w:sz w:val="24"/>
          <w:szCs w:val="24"/>
          <w:lang w:eastAsia="ru-RU"/>
        </w:rPr>
        <w:t>3. Численность граждан, оформивших государственную регистрацию в качестве юридического лица, индивидуального предпринимателя или вставших на учет в качестве самозанятого в течение отчетного периода, из числа безработных граждан, завершивших профессиональное обучение или получивших ДПО в периоде, предшествующем отчетному, чел.</w:t>
      </w:r>
    </w:p>
    <w:p w:rsidR="00C92598" w:rsidRPr="00C92598" w:rsidRDefault="00C92598" w:rsidP="00C92598">
      <w:pPr>
        <w:widowControl w:val="0"/>
        <w:autoSpaceDE w:val="0"/>
        <w:autoSpaceDN w:val="0"/>
        <w:spacing w:before="220" w:after="0" w:line="240" w:lineRule="auto"/>
        <w:ind w:firstLine="540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  <w:r w:rsidRPr="00C92598">
        <w:rPr>
          <w:rFonts w:ascii="Times New Roman" w:eastAsiaTheme="minorEastAsia" w:hAnsi="Times New Roman" w:cs="Times New Roman"/>
          <w:sz w:val="24"/>
          <w:szCs w:val="24"/>
          <w:lang w:eastAsia="ru-RU"/>
        </w:rPr>
        <w:t>4. Численность граждан, оформивших государственную регистрацию в качестве юридического лица, индивидуального предпринимателя или вставших на учет в качестве самозанятого в течение отчетного периода, из числа безработных граждан, завершивших профессиональное обучение или получивших ДПО в отчетном периоде, чел.</w:t>
      </w:r>
    </w:p>
    <w:p w:rsidR="00C92598" w:rsidRPr="00C92598" w:rsidRDefault="00C92598" w:rsidP="00C92598">
      <w:pPr>
        <w:widowControl w:val="0"/>
        <w:autoSpaceDE w:val="0"/>
        <w:autoSpaceDN w:val="0"/>
        <w:spacing w:before="220" w:after="0" w:line="240" w:lineRule="auto"/>
        <w:ind w:firstLine="540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  <w:r w:rsidRPr="00C92598">
        <w:rPr>
          <w:rFonts w:ascii="Times New Roman" w:eastAsiaTheme="minorEastAsia" w:hAnsi="Times New Roman" w:cs="Times New Roman"/>
          <w:sz w:val="24"/>
          <w:szCs w:val="24"/>
          <w:lang w:eastAsia="ru-RU"/>
        </w:rPr>
        <w:t>5. Численность граждан, трудоустроенных на постоянную работу в течение отчетного периода, из числа безработных граждан, получивших государственную услугу "Психологическая поддержка безработных граждан", чел.</w:t>
      </w:r>
    </w:p>
    <w:p w:rsidR="00C92598" w:rsidRPr="00C92598" w:rsidRDefault="00C92598" w:rsidP="00C92598">
      <w:pPr>
        <w:widowControl w:val="0"/>
        <w:autoSpaceDE w:val="0"/>
        <w:autoSpaceDN w:val="0"/>
        <w:spacing w:before="220" w:after="0" w:line="240" w:lineRule="auto"/>
        <w:ind w:firstLine="540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  <w:r w:rsidRPr="00C92598">
        <w:rPr>
          <w:rFonts w:ascii="Times New Roman" w:eastAsiaTheme="minorEastAsia" w:hAnsi="Times New Roman" w:cs="Times New Roman"/>
          <w:sz w:val="24"/>
          <w:szCs w:val="24"/>
          <w:lang w:eastAsia="ru-RU"/>
        </w:rPr>
        <w:t>6. Численность граждан, оформивших государственную регистрацию в качестве юридического лица или индивидуального предпринимателя, вставших на учет в качестве самозанятого в течение отчетного периода, из числа безработных граждан, получивших государственную услугу "Психологическая поддержка безработных граждан", чел.</w:t>
      </w:r>
    </w:p>
    <w:p w:rsidR="00C92598" w:rsidRPr="00C92598" w:rsidRDefault="00C92598" w:rsidP="00C92598">
      <w:pPr>
        <w:widowControl w:val="0"/>
        <w:autoSpaceDE w:val="0"/>
        <w:autoSpaceDN w:val="0"/>
        <w:spacing w:before="220" w:after="0" w:line="240" w:lineRule="auto"/>
        <w:ind w:firstLine="540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  <w:r w:rsidRPr="00C92598">
        <w:rPr>
          <w:rFonts w:ascii="Times New Roman" w:eastAsiaTheme="minorEastAsia" w:hAnsi="Times New Roman" w:cs="Times New Roman"/>
          <w:sz w:val="24"/>
          <w:szCs w:val="24"/>
          <w:lang w:eastAsia="ru-RU"/>
        </w:rPr>
        <w:t>7. Численность граждан, трудоустроенных на постоянную работу в течение отчетного периода, из числа безработных граждан, получивших государственную услугу "Социальная адаптация безработных граждан на рынке труда", чел.</w:t>
      </w:r>
    </w:p>
    <w:p w:rsidR="00C92598" w:rsidRPr="00C92598" w:rsidRDefault="00C92598" w:rsidP="00C92598">
      <w:pPr>
        <w:widowControl w:val="0"/>
        <w:autoSpaceDE w:val="0"/>
        <w:autoSpaceDN w:val="0"/>
        <w:spacing w:before="220" w:after="0" w:line="240" w:lineRule="auto"/>
        <w:ind w:firstLine="540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  <w:r w:rsidRPr="00C92598">
        <w:rPr>
          <w:rFonts w:ascii="Times New Roman" w:eastAsiaTheme="minorEastAsia" w:hAnsi="Times New Roman" w:cs="Times New Roman"/>
          <w:sz w:val="24"/>
          <w:szCs w:val="24"/>
          <w:lang w:eastAsia="ru-RU"/>
        </w:rPr>
        <w:t>8. Численность граждан, оформивших государственную регистрацию в качестве юридического лица или индивидуального предпринимателя, вставших на учет в качестве самозанятого в течение отчетного периода, из числа безработных граждан, получивших государственную услугу "Социальная адаптация безработных граждан на рынке труда", чел.</w:t>
      </w:r>
    </w:p>
    <w:p w:rsidR="00C92598" w:rsidRPr="00C92598" w:rsidRDefault="00C92598" w:rsidP="00C92598">
      <w:pPr>
        <w:widowControl w:val="0"/>
        <w:autoSpaceDE w:val="0"/>
        <w:autoSpaceDN w:val="0"/>
        <w:spacing w:before="220" w:after="0" w:line="240" w:lineRule="auto"/>
        <w:ind w:firstLine="540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  <w:r w:rsidRPr="00C92598">
        <w:rPr>
          <w:rFonts w:ascii="Times New Roman" w:eastAsiaTheme="minorEastAsia" w:hAnsi="Times New Roman" w:cs="Times New Roman"/>
          <w:sz w:val="24"/>
          <w:szCs w:val="24"/>
          <w:lang w:eastAsia="ru-RU"/>
        </w:rPr>
        <w:t>9. Численность безработных граждан, трудоустроенных на постоянную работу в течение отчетного периода, из числа безработных граждан, получивших государственную услугу "Организация профессиональной ориентации граждан", чел.</w:t>
      </w:r>
    </w:p>
    <w:p w:rsidR="00C92598" w:rsidRPr="00C92598" w:rsidRDefault="00C92598" w:rsidP="00C92598">
      <w:pPr>
        <w:widowControl w:val="0"/>
        <w:autoSpaceDE w:val="0"/>
        <w:autoSpaceDN w:val="0"/>
        <w:spacing w:before="220" w:after="0" w:line="240" w:lineRule="auto"/>
        <w:ind w:firstLine="540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  <w:r w:rsidRPr="00C92598">
        <w:rPr>
          <w:rFonts w:ascii="Times New Roman" w:eastAsiaTheme="minorEastAsia" w:hAnsi="Times New Roman" w:cs="Times New Roman"/>
          <w:sz w:val="24"/>
          <w:szCs w:val="24"/>
          <w:lang w:eastAsia="ru-RU"/>
        </w:rPr>
        <w:t>10. Численность безработных граждан, оформивших государственную регистрацию в качестве юридического лица или индивидуального предпринимателя, вставших на учет в качестве самозанятого в течение отчетного периода, из числа безработных граждан, получивших государственную услугу "Организация профессиональной ориентации граждан", чел.</w:t>
      </w:r>
    </w:p>
    <w:p w:rsidR="00C92598" w:rsidRPr="00C92598" w:rsidRDefault="00C92598" w:rsidP="00C92598">
      <w:pPr>
        <w:widowControl w:val="0"/>
        <w:autoSpaceDE w:val="0"/>
        <w:autoSpaceDN w:val="0"/>
        <w:spacing w:before="220" w:after="0" w:line="240" w:lineRule="auto"/>
        <w:ind w:firstLine="540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  <w:r w:rsidRPr="00C92598">
        <w:rPr>
          <w:rFonts w:ascii="Times New Roman" w:eastAsiaTheme="minorEastAsia" w:hAnsi="Times New Roman" w:cs="Times New Roman"/>
          <w:sz w:val="24"/>
          <w:szCs w:val="24"/>
          <w:lang w:eastAsia="ru-RU"/>
        </w:rPr>
        <w:t>11. Средняя продолжительность поиска постоянной работы, месяцев.</w:t>
      </w:r>
    </w:p>
    <w:p w:rsidR="00C92598" w:rsidRPr="00C92598" w:rsidRDefault="00C92598" w:rsidP="00C92598">
      <w:pPr>
        <w:widowControl w:val="0"/>
        <w:autoSpaceDE w:val="0"/>
        <w:autoSpaceDN w:val="0"/>
        <w:spacing w:before="220" w:after="0" w:line="240" w:lineRule="auto"/>
        <w:ind w:firstLine="540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  <w:r w:rsidRPr="00C92598">
        <w:rPr>
          <w:rFonts w:ascii="Times New Roman" w:eastAsiaTheme="minorEastAsia" w:hAnsi="Times New Roman" w:cs="Times New Roman"/>
          <w:sz w:val="24"/>
          <w:szCs w:val="24"/>
          <w:lang w:eastAsia="ru-RU"/>
        </w:rPr>
        <w:t>12. Среднесписочная численность сотрудников ЦЗН в отчетном периоде, чел.</w:t>
      </w:r>
    </w:p>
    <w:p w:rsidR="00C92598" w:rsidRPr="00C92598" w:rsidRDefault="00C92598" w:rsidP="00C92598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</w:p>
    <w:p w:rsidR="00C92598" w:rsidRPr="00C92598" w:rsidRDefault="00C92598" w:rsidP="00C92598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</w:p>
    <w:p w:rsidR="00C92598" w:rsidRPr="00C92598" w:rsidRDefault="00C92598" w:rsidP="00C92598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</w:p>
    <w:p w:rsidR="00C92598" w:rsidRPr="00C92598" w:rsidRDefault="00C92598" w:rsidP="00C92598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</w:p>
    <w:p w:rsidR="00C92598" w:rsidRPr="00C92598" w:rsidRDefault="00C92598" w:rsidP="00C92598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</w:p>
    <w:p w:rsidR="00C92598" w:rsidRPr="00C92598" w:rsidRDefault="00C92598" w:rsidP="00C92598">
      <w:pPr>
        <w:widowControl w:val="0"/>
        <w:autoSpaceDE w:val="0"/>
        <w:autoSpaceDN w:val="0"/>
        <w:spacing w:after="0" w:line="240" w:lineRule="auto"/>
        <w:jc w:val="right"/>
        <w:outlineLvl w:val="1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  <w:r w:rsidRPr="00C92598">
        <w:rPr>
          <w:rFonts w:ascii="Times New Roman" w:eastAsiaTheme="minorEastAsia" w:hAnsi="Times New Roman" w:cs="Times New Roman"/>
          <w:sz w:val="24"/>
          <w:szCs w:val="24"/>
          <w:lang w:eastAsia="ru-RU"/>
        </w:rPr>
        <w:t>Приложение N 7</w:t>
      </w:r>
    </w:p>
    <w:p w:rsidR="00C92598" w:rsidRPr="00C92598" w:rsidRDefault="00C92598" w:rsidP="00C92598">
      <w:pPr>
        <w:widowControl w:val="0"/>
        <w:autoSpaceDE w:val="0"/>
        <w:autoSpaceDN w:val="0"/>
        <w:spacing w:after="0" w:line="240" w:lineRule="auto"/>
        <w:jc w:val="right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  <w:r w:rsidRPr="00C92598">
        <w:rPr>
          <w:rFonts w:ascii="Times New Roman" w:eastAsiaTheme="minorEastAsia" w:hAnsi="Times New Roman" w:cs="Times New Roman"/>
          <w:sz w:val="24"/>
          <w:szCs w:val="24"/>
          <w:lang w:eastAsia="ru-RU"/>
        </w:rPr>
        <w:t>к Положению об оценке</w:t>
      </w:r>
    </w:p>
    <w:p w:rsidR="00C92598" w:rsidRPr="00C92598" w:rsidRDefault="00C92598" w:rsidP="00C92598">
      <w:pPr>
        <w:widowControl w:val="0"/>
        <w:autoSpaceDE w:val="0"/>
        <w:autoSpaceDN w:val="0"/>
        <w:spacing w:after="0" w:line="240" w:lineRule="auto"/>
        <w:jc w:val="right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  <w:r w:rsidRPr="00C92598">
        <w:rPr>
          <w:rFonts w:ascii="Times New Roman" w:eastAsiaTheme="minorEastAsia" w:hAnsi="Times New Roman" w:cs="Times New Roman"/>
          <w:sz w:val="24"/>
          <w:szCs w:val="24"/>
          <w:lang w:eastAsia="ru-RU"/>
        </w:rPr>
        <w:t>эффективности и результативности</w:t>
      </w:r>
    </w:p>
    <w:p w:rsidR="00C92598" w:rsidRPr="00C92598" w:rsidRDefault="00C92598" w:rsidP="00C92598">
      <w:pPr>
        <w:widowControl w:val="0"/>
        <w:autoSpaceDE w:val="0"/>
        <w:autoSpaceDN w:val="0"/>
        <w:spacing w:after="0" w:line="240" w:lineRule="auto"/>
        <w:jc w:val="right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  <w:r w:rsidRPr="00C92598">
        <w:rPr>
          <w:rFonts w:ascii="Times New Roman" w:eastAsiaTheme="minorEastAsia" w:hAnsi="Times New Roman" w:cs="Times New Roman"/>
          <w:sz w:val="24"/>
          <w:szCs w:val="24"/>
          <w:lang w:eastAsia="ru-RU"/>
        </w:rPr>
        <w:t>деятельности органов службы</w:t>
      </w:r>
    </w:p>
    <w:p w:rsidR="00C92598" w:rsidRPr="00C92598" w:rsidRDefault="00C92598" w:rsidP="00C92598">
      <w:pPr>
        <w:widowControl w:val="0"/>
        <w:autoSpaceDE w:val="0"/>
        <w:autoSpaceDN w:val="0"/>
        <w:spacing w:after="0" w:line="240" w:lineRule="auto"/>
        <w:jc w:val="right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  <w:r w:rsidRPr="00C92598">
        <w:rPr>
          <w:rFonts w:ascii="Times New Roman" w:eastAsiaTheme="minorEastAsia" w:hAnsi="Times New Roman" w:cs="Times New Roman"/>
          <w:sz w:val="24"/>
          <w:szCs w:val="24"/>
          <w:lang w:eastAsia="ru-RU"/>
        </w:rPr>
        <w:t>занятости, утвержденному приказом</w:t>
      </w:r>
    </w:p>
    <w:p w:rsidR="00C92598" w:rsidRPr="00C92598" w:rsidRDefault="00C92598" w:rsidP="00C92598">
      <w:pPr>
        <w:widowControl w:val="0"/>
        <w:autoSpaceDE w:val="0"/>
        <w:autoSpaceDN w:val="0"/>
        <w:spacing w:after="0" w:line="240" w:lineRule="auto"/>
        <w:jc w:val="right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  <w:r w:rsidRPr="00C92598">
        <w:rPr>
          <w:rFonts w:ascii="Times New Roman" w:eastAsiaTheme="minorEastAsia" w:hAnsi="Times New Roman" w:cs="Times New Roman"/>
          <w:sz w:val="24"/>
          <w:szCs w:val="24"/>
          <w:lang w:eastAsia="ru-RU"/>
        </w:rPr>
        <w:t>Министерства труда и социальной</w:t>
      </w:r>
    </w:p>
    <w:p w:rsidR="00C92598" w:rsidRPr="00C92598" w:rsidRDefault="00C92598" w:rsidP="00C92598">
      <w:pPr>
        <w:widowControl w:val="0"/>
        <w:autoSpaceDE w:val="0"/>
        <w:autoSpaceDN w:val="0"/>
        <w:spacing w:after="0" w:line="240" w:lineRule="auto"/>
        <w:jc w:val="right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  <w:r w:rsidRPr="00C92598">
        <w:rPr>
          <w:rFonts w:ascii="Times New Roman" w:eastAsiaTheme="minorEastAsia" w:hAnsi="Times New Roman" w:cs="Times New Roman"/>
          <w:sz w:val="24"/>
          <w:szCs w:val="24"/>
          <w:lang w:eastAsia="ru-RU"/>
        </w:rPr>
        <w:t>защиты Российской Федерации</w:t>
      </w:r>
    </w:p>
    <w:p w:rsidR="00C92598" w:rsidRPr="00C92598" w:rsidRDefault="00C92598" w:rsidP="00C92598">
      <w:pPr>
        <w:widowControl w:val="0"/>
        <w:autoSpaceDE w:val="0"/>
        <w:autoSpaceDN w:val="0"/>
        <w:spacing w:after="0" w:line="240" w:lineRule="auto"/>
        <w:jc w:val="right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  <w:r w:rsidRPr="00C92598">
        <w:rPr>
          <w:rFonts w:ascii="Times New Roman" w:eastAsiaTheme="minorEastAsia" w:hAnsi="Times New Roman" w:cs="Times New Roman"/>
          <w:sz w:val="24"/>
          <w:szCs w:val="24"/>
          <w:lang w:eastAsia="ru-RU"/>
        </w:rPr>
        <w:t>от 14 декабря 2023 г. N 871</w:t>
      </w:r>
    </w:p>
    <w:p w:rsidR="00C92598" w:rsidRPr="00C92598" w:rsidRDefault="00C92598" w:rsidP="00C92598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</w:p>
    <w:p w:rsidR="00C92598" w:rsidRPr="00C92598" w:rsidRDefault="00C92598" w:rsidP="00C92598">
      <w:pPr>
        <w:widowControl w:val="0"/>
        <w:autoSpaceDE w:val="0"/>
        <w:autoSpaceDN w:val="0"/>
        <w:spacing w:after="0" w:line="240" w:lineRule="auto"/>
        <w:jc w:val="center"/>
        <w:rPr>
          <w:rFonts w:ascii="Times New Roman" w:eastAsiaTheme="minorEastAsia" w:hAnsi="Times New Roman" w:cs="Times New Roman"/>
          <w:b/>
          <w:sz w:val="24"/>
          <w:szCs w:val="24"/>
          <w:lang w:eastAsia="ru-RU"/>
        </w:rPr>
      </w:pPr>
      <w:bookmarkStart w:id="9" w:name="P1085"/>
      <w:bookmarkEnd w:id="9"/>
      <w:r w:rsidRPr="00C92598">
        <w:rPr>
          <w:rFonts w:ascii="Times New Roman" w:eastAsiaTheme="minorEastAsia" w:hAnsi="Times New Roman" w:cs="Times New Roman"/>
          <w:b/>
          <w:sz w:val="24"/>
          <w:szCs w:val="24"/>
          <w:lang w:eastAsia="ru-RU"/>
        </w:rPr>
        <w:t>МЕТОДИКА</w:t>
      </w:r>
    </w:p>
    <w:p w:rsidR="00C92598" w:rsidRPr="00C92598" w:rsidRDefault="00C92598" w:rsidP="00C92598">
      <w:pPr>
        <w:widowControl w:val="0"/>
        <w:autoSpaceDE w:val="0"/>
        <w:autoSpaceDN w:val="0"/>
        <w:spacing w:after="0" w:line="240" w:lineRule="auto"/>
        <w:jc w:val="center"/>
        <w:rPr>
          <w:rFonts w:ascii="Times New Roman" w:eastAsiaTheme="minorEastAsia" w:hAnsi="Times New Roman" w:cs="Times New Roman"/>
          <w:b/>
          <w:sz w:val="24"/>
          <w:szCs w:val="24"/>
          <w:lang w:eastAsia="ru-RU"/>
        </w:rPr>
      </w:pPr>
      <w:r w:rsidRPr="00C92598">
        <w:rPr>
          <w:rFonts w:ascii="Times New Roman" w:eastAsiaTheme="minorEastAsia" w:hAnsi="Times New Roman" w:cs="Times New Roman"/>
          <w:b/>
          <w:sz w:val="24"/>
          <w:szCs w:val="24"/>
          <w:lang w:eastAsia="ru-RU"/>
        </w:rPr>
        <w:t>ФОРМИРОВАНИЯ РЕЙТИНГА СУБЪЕКТОВ РОССИЙСКОЙ ФЕДЕРАЦИИ В ЦЕЛЯХ</w:t>
      </w:r>
    </w:p>
    <w:p w:rsidR="00C92598" w:rsidRPr="00C92598" w:rsidRDefault="00C92598" w:rsidP="00C92598">
      <w:pPr>
        <w:widowControl w:val="0"/>
        <w:autoSpaceDE w:val="0"/>
        <w:autoSpaceDN w:val="0"/>
        <w:spacing w:after="0" w:line="240" w:lineRule="auto"/>
        <w:jc w:val="center"/>
        <w:rPr>
          <w:rFonts w:ascii="Times New Roman" w:eastAsiaTheme="minorEastAsia" w:hAnsi="Times New Roman" w:cs="Times New Roman"/>
          <w:b/>
          <w:sz w:val="24"/>
          <w:szCs w:val="24"/>
          <w:lang w:eastAsia="ru-RU"/>
        </w:rPr>
      </w:pPr>
      <w:r w:rsidRPr="00C92598">
        <w:rPr>
          <w:rFonts w:ascii="Times New Roman" w:eastAsiaTheme="minorEastAsia" w:hAnsi="Times New Roman" w:cs="Times New Roman"/>
          <w:b/>
          <w:sz w:val="24"/>
          <w:szCs w:val="24"/>
          <w:lang w:eastAsia="ru-RU"/>
        </w:rPr>
        <w:t>ОЦЕНКИ ЭФФЕКТИВНОСТИ ДЕЯТЕЛЬНОСТИ ОРГАНОВ СЛУЖБЫ ЗАНЯТОСТИ</w:t>
      </w:r>
    </w:p>
    <w:p w:rsidR="00C92598" w:rsidRPr="00C92598" w:rsidRDefault="00C92598" w:rsidP="00C92598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</w:p>
    <w:p w:rsidR="00C92598" w:rsidRPr="00C92598" w:rsidRDefault="00C92598" w:rsidP="00C92598">
      <w:pPr>
        <w:widowControl w:val="0"/>
        <w:autoSpaceDE w:val="0"/>
        <w:autoSpaceDN w:val="0"/>
        <w:spacing w:after="0" w:line="240" w:lineRule="auto"/>
        <w:ind w:firstLine="540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  <w:r w:rsidRPr="00C92598">
        <w:rPr>
          <w:rFonts w:ascii="Times New Roman" w:eastAsiaTheme="minorEastAsia" w:hAnsi="Times New Roman" w:cs="Times New Roman"/>
          <w:sz w:val="24"/>
          <w:szCs w:val="24"/>
          <w:lang w:eastAsia="ru-RU"/>
        </w:rPr>
        <w:t>1. Для оценки эффективности деятельности органов службы занятости в разрезе субъектов Российской Федерации рассчитываются рейтинги, в том числе совокупный рейтинг эффективности деятельности, и формируются рейтинговые перечни субъектов Российской Федерации.</w:t>
      </w:r>
    </w:p>
    <w:p w:rsidR="00C92598" w:rsidRPr="00C92598" w:rsidRDefault="00C92598" w:rsidP="00C92598">
      <w:pPr>
        <w:widowControl w:val="0"/>
        <w:autoSpaceDE w:val="0"/>
        <w:autoSpaceDN w:val="0"/>
        <w:spacing w:before="220" w:after="0" w:line="240" w:lineRule="auto"/>
        <w:ind w:firstLine="540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  <w:r w:rsidRPr="00C92598">
        <w:rPr>
          <w:rFonts w:ascii="Times New Roman" w:eastAsiaTheme="minorEastAsia" w:hAnsi="Times New Roman" w:cs="Times New Roman"/>
          <w:sz w:val="24"/>
          <w:szCs w:val="24"/>
          <w:lang w:eastAsia="ru-RU"/>
        </w:rPr>
        <w:t xml:space="preserve">2. Рейтинг органов службы занятости субъектов Российской Федерации представляет собой числовое значение, характеризующее деятельность органа службы занятости по одному из показателей эффективности деятельности. Рейтинги рассчитываются по каждому из показателей, приведенных в </w:t>
      </w:r>
      <w:hyperlink w:anchor="P728">
        <w:r w:rsidRPr="00C92598">
          <w:rPr>
            <w:rFonts w:ascii="Times New Roman" w:eastAsiaTheme="minorEastAsia" w:hAnsi="Times New Roman" w:cs="Times New Roman"/>
            <w:color w:val="0000FF"/>
            <w:sz w:val="24"/>
            <w:szCs w:val="24"/>
            <w:lang w:eastAsia="ru-RU"/>
          </w:rPr>
          <w:t>приложении N 3</w:t>
        </w:r>
      </w:hyperlink>
      <w:r w:rsidRPr="00C92598">
        <w:rPr>
          <w:rFonts w:ascii="Times New Roman" w:eastAsiaTheme="minorEastAsia" w:hAnsi="Times New Roman" w:cs="Times New Roman"/>
          <w:sz w:val="24"/>
          <w:szCs w:val="24"/>
          <w:lang w:eastAsia="ru-RU"/>
        </w:rPr>
        <w:t xml:space="preserve"> к настоящему Положению.</w:t>
      </w:r>
    </w:p>
    <w:p w:rsidR="00C92598" w:rsidRPr="00C92598" w:rsidRDefault="00C92598" w:rsidP="00C92598">
      <w:pPr>
        <w:widowControl w:val="0"/>
        <w:autoSpaceDE w:val="0"/>
        <w:autoSpaceDN w:val="0"/>
        <w:spacing w:before="220" w:after="0" w:line="240" w:lineRule="auto"/>
        <w:ind w:firstLine="540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  <w:r w:rsidRPr="00C92598">
        <w:rPr>
          <w:rFonts w:ascii="Times New Roman" w:eastAsiaTheme="minorEastAsia" w:hAnsi="Times New Roman" w:cs="Times New Roman"/>
          <w:sz w:val="24"/>
          <w:szCs w:val="24"/>
          <w:lang w:eastAsia="ru-RU"/>
        </w:rPr>
        <w:t>3. Совокупный рейтинг представляет собой числовое значение, характеризующее деятельность органов службы занятости субъектов Российской Федерации по совокупности показателей эффективности деятельности.</w:t>
      </w:r>
    </w:p>
    <w:p w:rsidR="00C92598" w:rsidRPr="00C92598" w:rsidRDefault="00C92598" w:rsidP="00C92598">
      <w:pPr>
        <w:widowControl w:val="0"/>
        <w:autoSpaceDE w:val="0"/>
        <w:autoSpaceDN w:val="0"/>
        <w:spacing w:before="220" w:after="0" w:line="240" w:lineRule="auto"/>
        <w:ind w:firstLine="540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  <w:r w:rsidRPr="00C92598">
        <w:rPr>
          <w:rFonts w:ascii="Times New Roman" w:eastAsiaTheme="minorEastAsia" w:hAnsi="Times New Roman" w:cs="Times New Roman"/>
          <w:sz w:val="24"/>
          <w:szCs w:val="24"/>
          <w:lang w:eastAsia="ru-RU"/>
        </w:rPr>
        <w:t>4. Рейтинговый перечень формируется посредством группировки субъектов Российской Федерации в зависимости от рассчитанного значения совокупного рейтинга. Группировка субъектов Российской Федерации выполняется следующим образом:</w:t>
      </w:r>
    </w:p>
    <w:p w:rsidR="00C92598" w:rsidRPr="00C92598" w:rsidRDefault="00C92598" w:rsidP="00C92598">
      <w:pPr>
        <w:widowControl w:val="0"/>
        <w:autoSpaceDE w:val="0"/>
        <w:autoSpaceDN w:val="0"/>
        <w:spacing w:before="220" w:after="0" w:line="240" w:lineRule="auto"/>
        <w:ind w:firstLine="540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  <w:r w:rsidRPr="00C92598">
        <w:rPr>
          <w:rFonts w:ascii="Times New Roman" w:eastAsiaTheme="minorEastAsia" w:hAnsi="Times New Roman" w:cs="Times New Roman"/>
          <w:sz w:val="24"/>
          <w:szCs w:val="24"/>
          <w:lang w:eastAsia="ru-RU"/>
        </w:rPr>
        <w:t>субъекты Российской Федерации, значение совокупного рейтинга которых больше 0,6, но меньше или равно 1, включаются в группу 1,</w:t>
      </w:r>
    </w:p>
    <w:p w:rsidR="00C92598" w:rsidRPr="00C92598" w:rsidRDefault="00C92598" w:rsidP="00C92598">
      <w:pPr>
        <w:widowControl w:val="0"/>
        <w:autoSpaceDE w:val="0"/>
        <w:autoSpaceDN w:val="0"/>
        <w:spacing w:before="220" w:after="0" w:line="240" w:lineRule="auto"/>
        <w:ind w:firstLine="540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  <w:r w:rsidRPr="00C92598">
        <w:rPr>
          <w:rFonts w:ascii="Times New Roman" w:eastAsiaTheme="minorEastAsia" w:hAnsi="Times New Roman" w:cs="Times New Roman"/>
          <w:sz w:val="24"/>
          <w:szCs w:val="24"/>
          <w:lang w:eastAsia="ru-RU"/>
        </w:rPr>
        <w:t>субъекты Российской Федерации, значение совокупного рейтинга которых больше 0,5, но меньше или равно 0,6, включаются в группу 2,</w:t>
      </w:r>
    </w:p>
    <w:p w:rsidR="00C92598" w:rsidRPr="00C92598" w:rsidRDefault="00C92598" w:rsidP="00C92598">
      <w:pPr>
        <w:widowControl w:val="0"/>
        <w:autoSpaceDE w:val="0"/>
        <w:autoSpaceDN w:val="0"/>
        <w:spacing w:before="220" w:after="0" w:line="240" w:lineRule="auto"/>
        <w:ind w:firstLine="540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  <w:r w:rsidRPr="00C92598">
        <w:rPr>
          <w:rFonts w:ascii="Times New Roman" w:eastAsiaTheme="minorEastAsia" w:hAnsi="Times New Roman" w:cs="Times New Roman"/>
          <w:sz w:val="24"/>
          <w:szCs w:val="24"/>
          <w:lang w:eastAsia="ru-RU"/>
        </w:rPr>
        <w:t>субъекты Российской Федерации, значение совокупного рейтинга которых больше 0,4, но меньше или равно 0,5, включаются в группу 3,</w:t>
      </w:r>
    </w:p>
    <w:p w:rsidR="00C92598" w:rsidRPr="00C92598" w:rsidRDefault="00C92598" w:rsidP="00C92598">
      <w:pPr>
        <w:widowControl w:val="0"/>
        <w:autoSpaceDE w:val="0"/>
        <w:autoSpaceDN w:val="0"/>
        <w:spacing w:before="220" w:after="0" w:line="240" w:lineRule="auto"/>
        <w:ind w:firstLine="540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  <w:r w:rsidRPr="00C92598">
        <w:rPr>
          <w:rFonts w:ascii="Times New Roman" w:eastAsiaTheme="minorEastAsia" w:hAnsi="Times New Roman" w:cs="Times New Roman"/>
          <w:sz w:val="24"/>
          <w:szCs w:val="24"/>
          <w:lang w:eastAsia="ru-RU"/>
        </w:rPr>
        <w:t>субъекты Российской Федерации, значение совокупного рейтинга которых больше или равно 0, но меньше или равно 0,4, включаются в группу 4.</w:t>
      </w:r>
    </w:p>
    <w:p w:rsidR="00C92598" w:rsidRPr="00C92598" w:rsidRDefault="00C92598" w:rsidP="00C92598">
      <w:pPr>
        <w:widowControl w:val="0"/>
        <w:autoSpaceDE w:val="0"/>
        <w:autoSpaceDN w:val="0"/>
        <w:spacing w:before="220" w:after="0" w:line="240" w:lineRule="auto"/>
        <w:ind w:firstLine="540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  <w:r w:rsidRPr="00C92598">
        <w:rPr>
          <w:rFonts w:ascii="Times New Roman" w:eastAsiaTheme="minorEastAsia" w:hAnsi="Times New Roman" w:cs="Times New Roman"/>
          <w:sz w:val="24"/>
          <w:szCs w:val="24"/>
          <w:lang w:eastAsia="ru-RU"/>
        </w:rPr>
        <w:t>5. Рейтинг по каждому из показателей П</w:t>
      </w:r>
      <w:r w:rsidRPr="00C92598">
        <w:rPr>
          <w:rFonts w:ascii="Times New Roman" w:eastAsiaTheme="minorEastAsia" w:hAnsi="Times New Roman" w:cs="Times New Roman"/>
          <w:sz w:val="24"/>
          <w:szCs w:val="24"/>
          <w:vertAlign w:val="subscript"/>
          <w:lang w:eastAsia="ru-RU"/>
        </w:rPr>
        <w:t>i</w:t>
      </w:r>
      <w:r w:rsidRPr="00C92598">
        <w:rPr>
          <w:rFonts w:ascii="Times New Roman" w:eastAsiaTheme="minorEastAsia" w:hAnsi="Times New Roman" w:cs="Times New Roman"/>
          <w:sz w:val="24"/>
          <w:szCs w:val="24"/>
          <w:lang w:eastAsia="ru-RU"/>
        </w:rPr>
        <w:t xml:space="preserve"> (</w:t>
      </w:r>
      <w:r w:rsidRPr="00C92598">
        <w:rPr>
          <w:rFonts w:ascii="Times New Roman" w:eastAsiaTheme="minorEastAsia" w:hAnsi="Times New Roman" w:cs="Times New Roman"/>
          <w:noProof/>
          <w:position w:val="-4"/>
          <w:sz w:val="24"/>
          <w:szCs w:val="24"/>
          <w:lang w:eastAsia="ru-RU"/>
        </w:rPr>
        <w:drawing>
          <wp:inline distT="0" distB="0" distL="0" distR="0">
            <wp:extent cx="946150" cy="191135"/>
            <wp:effectExtent l="0" t="0" r="6350" b="0"/>
            <wp:docPr id="6" name="Рисунок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Консультант Плюс"/>
                    <pic:cNvPicPr>
                      <a:picLocks noChangeAspect="1" noChangeArrowheads="1"/>
                    </pic:cNvPicPr>
                  </pic:nvPicPr>
                  <pic:blipFill>
                    <a:blip r:embed="rId9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46150" cy="1911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C92598">
        <w:rPr>
          <w:rFonts w:ascii="Times New Roman" w:eastAsiaTheme="minorEastAsia" w:hAnsi="Times New Roman" w:cs="Times New Roman"/>
          <w:sz w:val="24"/>
          <w:szCs w:val="24"/>
          <w:lang w:eastAsia="ru-RU"/>
        </w:rPr>
        <w:t>), кроме показателей О</w:t>
      </w:r>
      <w:r w:rsidRPr="00C92598">
        <w:rPr>
          <w:rFonts w:ascii="Times New Roman" w:eastAsiaTheme="minorEastAsia" w:hAnsi="Times New Roman" w:cs="Times New Roman"/>
          <w:sz w:val="24"/>
          <w:szCs w:val="24"/>
          <w:vertAlign w:val="subscript"/>
          <w:lang w:eastAsia="ru-RU"/>
        </w:rPr>
        <w:t>i</w:t>
      </w:r>
      <w:r w:rsidRPr="00C92598">
        <w:rPr>
          <w:rFonts w:ascii="Times New Roman" w:eastAsiaTheme="minorEastAsia" w:hAnsi="Times New Roman" w:cs="Times New Roman"/>
          <w:sz w:val="24"/>
          <w:szCs w:val="24"/>
          <w:lang w:eastAsia="ru-RU"/>
        </w:rPr>
        <w:t>, для j-го субъекта Российской Федерации (R</w:t>
      </w:r>
      <w:r w:rsidRPr="00C92598">
        <w:rPr>
          <w:rFonts w:ascii="Times New Roman" w:eastAsiaTheme="minorEastAsia" w:hAnsi="Times New Roman" w:cs="Times New Roman"/>
          <w:sz w:val="24"/>
          <w:szCs w:val="24"/>
          <w:vertAlign w:val="subscript"/>
          <w:lang w:eastAsia="ru-RU"/>
        </w:rPr>
        <w:t>ij</w:t>
      </w:r>
      <w:r w:rsidRPr="00C92598">
        <w:rPr>
          <w:rFonts w:ascii="Times New Roman" w:eastAsiaTheme="minorEastAsia" w:hAnsi="Times New Roman" w:cs="Times New Roman"/>
          <w:sz w:val="24"/>
          <w:szCs w:val="24"/>
          <w:lang w:eastAsia="ru-RU"/>
        </w:rPr>
        <w:t>) определяется следующим образом:</w:t>
      </w:r>
    </w:p>
    <w:p w:rsidR="00C92598" w:rsidRPr="00C92598" w:rsidRDefault="00C92598" w:rsidP="00C92598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</w:p>
    <w:p w:rsidR="00C92598" w:rsidRPr="00C92598" w:rsidRDefault="00C92598" w:rsidP="00C92598">
      <w:pPr>
        <w:widowControl w:val="0"/>
        <w:autoSpaceDE w:val="0"/>
        <w:autoSpaceDN w:val="0"/>
        <w:spacing w:after="0" w:line="240" w:lineRule="auto"/>
        <w:ind w:firstLine="540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  <w:r w:rsidRPr="00C92598">
        <w:rPr>
          <w:rFonts w:ascii="Times New Roman" w:eastAsiaTheme="minorEastAsia" w:hAnsi="Times New Roman" w:cs="Times New Roman"/>
          <w:noProof/>
          <w:position w:val="-31"/>
          <w:sz w:val="24"/>
          <w:szCs w:val="24"/>
          <w:lang w:eastAsia="ru-RU"/>
        </w:rPr>
        <w:drawing>
          <wp:inline distT="0" distB="0" distL="0" distR="0">
            <wp:extent cx="1190625" cy="520700"/>
            <wp:effectExtent l="0" t="0" r="0" b="0"/>
            <wp:docPr id="5" name="Рисунок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Консультант Плюс"/>
                    <pic:cNvPicPr>
                      <a:picLocks noChangeAspect="1" noChangeArrowheads="1"/>
                    </pic:cNvPicPr>
                  </pic:nvPicPr>
                  <pic:blipFill>
                    <a:blip r:embed="rId9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90625" cy="520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C92598">
        <w:rPr>
          <w:rFonts w:ascii="Times New Roman" w:eastAsiaTheme="minorEastAsia" w:hAnsi="Times New Roman" w:cs="Times New Roman"/>
          <w:sz w:val="24"/>
          <w:szCs w:val="24"/>
          <w:lang w:eastAsia="ru-RU"/>
        </w:rPr>
        <w:t>, где</w:t>
      </w:r>
    </w:p>
    <w:p w:rsidR="00C92598" w:rsidRPr="00C92598" w:rsidRDefault="00C92598" w:rsidP="00C92598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</w:p>
    <w:p w:rsidR="00C92598" w:rsidRPr="00C92598" w:rsidRDefault="00C92598" w:rsidP="00C92598">
      <w:pPr>
        <w:widowControl w:val="0"/>
        <w:autoSpaceDE w:val="0"/>
        <w:autoSpaceDN w:val="0"/>
        <w:spacing w:after="0" w:line="240" w:lineRule="auto"/>
        <w:ind w:firstLine="540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  <w:r w:rsidRPr="00C92598">
        <w:rPr>
          <w:rFonts w:ascii="Times New Roman" w:eastAsiaTheme="minorEastAsia" w:hAnsi="Times New Roman" w:cs="Times New Roman"/>
          <w:sz w:val="24"/>
          <w:szCs w:val="24"/>
          <w:lang w:eastAsia="ru-RU"/>
        </w:rPr>
        <w:t>П</w:t>
      </w:r>
      <w:r w:rsidRPr="00C92598">
        <w:rPr>
          <w:rFonts w:ascii="Times New Roman" w:eastAsiaTheme="minorEastAsia" w:hAnsi="Times New Roman" w:cs="Times New Roman"/>
          <w:sz w:val="24"/>
          <w:szCs w:val="24"/>
          <w:vertAlign w:val="subscript"/>
          <w:lang w:eastAsia="ru-RU"/>
        </w:rPr>
        <w:t>ij</w:t>
      </w:r>
      <w:r w:rsidRPr="00C92598">
        <w:rPr>
          <w:rFonts w:ascii="Times New Roman" w:eastAsiaTheme="minorEastAsia" w:hAnsi="Times New Roman" w:cs="Times New Roman"/>
          <w:sz w:val="24"/>
          <w:szCs w:val="24"/>
          <w:lang w:eastAsia="ru-RU"/>
        </w:rPr>
        <w:t xml:space="preserve"> - значение показателя П</w:t>
      </w:r>
      <w:r w:rsidRPr="00C92598">
        <w:rPr>
          <w:rFonts w:ascii="Times New Roman" w:eastAsiaTheme="minorEastAsia" w:hAnsi="Times New Roman" w:cs="Times New Roman"/>
          <w:sz w:val="24"/>
          <w:szCs w:val="24"/>
          <w:vertAlign w:val="subscript"/>
          <w:lang w:eastAsia="ru-RU"/>
        </w:rPr>
        <w:t>i</w:t>
      </w:r>
      <w:r w:rsidRPr="00C92598">
        <w:rPr>
          <w:rFonts w:ascii="Times New Roman" w:eastAsiaTheme="minorEastAsia" w:hAnsi="Times New Roman" w:cs="Times New Roman"/>
          <w:sz w:val="24"/>
          <w:szCs w:val="24"/>
          <w:lang w:eastAsia="ru-RU"/>
        </w:rPr>
        <w:t xml:space="preserve"> для j-го субъекта Российской Федерации,</w:t>
      </w:r>
    </w:p>
    <w:p w:rsidR="00C92598" w:rsidRPr="00C92598" w:rsidRDefault="00C92598" w:rsidP="00C92598">
      <w:pPr>
        <w:widowControl w:val="0"/>
        <w:autoSpaceDE w:val="0"/>
        <w:autoSpaceDN w:val="0"/>
        <w:spacing w:before="220" w:after="0" w:line="240" w:lineRule="auto"/>
        <w:ind w:firstLine="540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  <w:r w:rsidRPr="00C92598">
        <w:rPr>
          <w:rFonts w:ascii="Times New Roman" w:eastAsiaTheme="minorEastAsia" w:hAnsi="Times New Roman" w:cs="Times New Roman"/>
          <w:sz w:val="24"/>
          <w:szCs w:val="24"/>
          <w:lang w:eastAsia="ru-RU"/>
        </w:rPr>
        <w:t>П</w:t>
      </w:r>
      <w:r w:rsidRPr="00C92598">
        <w:rPr>
          <w:rFonts w:ascii="Times New Roman" w:eastAsiaTheme="minorEastAsia" w:hAnsi="Times New Roman" w:cs="Times New Roman"/>
          <w:sz w:val="24"/>
          <w:szCs w:val="24"/>
          <w:vertAlign w:val="subscript"/>
          <w:lang w:eastAsia="ru-RU"/>
        </w:rPr>
        <w:t>i max</w:t>
      </w:r>
      <w:r w:rsidRPr="00C92598">
        <w:rPr>
          <w:rFonts w:ascii="Times New Roman" w:eastAsiaTheme="minorEastAsia" w:hAnsi="Times New Roman" w:cs="Times New Roman"/>
          <w:sz w:val="24"/>
          <w:szCs w:val="24"/>
          <w:lang w:eastAsia="ru-RU"/>
        </w:rPr>
        <w:t xml:space="preserve"> - максимальное значение показателя П</w:t>
      </w:r>
      <w:r w:rsidRPr="00C92598">
        <w:rPr>
          <w:rFonts w:ascii="Times New Roman" w:eastAsiaTheme="minorEastAsia" w:hAnsi="Times New Roman" w:cs="Times New Roman"/>
          <w:sz w:val="24"/>
          <w:szCs w:val="24"/>
          <w:vertAlign w:val="subscript"/>
          <w:lang w:eastAsia="ru-RU"/>
        </w:rPr>
        <w:t>i</w:t>
      </w:r>
      <w:r w:rsidRPr="00C92598">
        <w:rPr>
          <w:rFonts w:ascii="Times New Roman" w:eastAsiaTheme="minorEastAsia" w:hAnsi="Times New Roman" w:cs="Times New Roman"/>
          <w:sz w:val="24"/>
          <w:szCs w:val="24"/>
          <w:lang w:eastAsia="ru-RU"/>
        </w:rPr>
        <w:t xml:space="preserve"> среди фактических значений данного показателя, рассчитанных для всех субъектов Российской Федерации,</w:t>
      </w:r>
    </w:p>
    <w:p w:rsidR="00C92598" w:rsidRPr="00C92598" w:rsidRDefault="00C92598" w:rsidP="00C92598">
      <w:pPr>
        <w:widowControl w:val="0"/>
        <w:autoSpaceDE w:val="0"/>
        <w:autoSpaceDN w:val="0"/>
        <w:spacing w:before="220" w:after="0" w:line="240" w:lineRule="auto"/>
        <w:ind w:firstLine="540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  <w:r w:rsidRPr="00C92598">
        <w:rPr>
          <w:rFonts w:ascii="Times New Roman" w:eastAsiaTheme="minorEastAsia" w:hAnsi="Times New Roman" w:cs="Times New Roman"/>
          <w:sz w:val="24"/>
          <w:szCs w:val="24"/>
          <w:lang w:eastAsia="ru-RU"/>
        </w:rPr>
        <w:t>П</w:t>
      </w:r>
      <w:r w:rsidRPr="00C92598">
        <w:rPr>
          <w:rFonts w:ascii="Times New Roman" w:eastAsiaTheme="minorEastAsia" w:hAnsi="Times New Roman" w:cs="Times New Roman"/>
          <w:sz w:val="24"/>
          <w:szCs w:val="24"/>
          <w:vertAlign w:val="subscript"/>
          <w:lang w:eastAsia="ru-RU"/>
        </w:rPr>
        <w:t>i min</w:t>
      </w:r>
      <w:r w:rsidRPr="00C92598">
        <w:rPr>
          <w:rFonts w:ascii="Times New Roman" w:eastAsiaTheme="minorEastAsia" w:hAnsi="Times New Roman" w:cs="Times New Roman"/>
          <w:sz w:val="24"/>
          <w:szCs w:val="24"/>
          <w:lang w:eastAsia="ru-RU"/>
        </w:rPr>
        <w:t xml:space="preserve"> - минимальное значение показателя П</w:t>
      </w:r>
      <w:r w:rsidRPr="00C92598">
        <w:rPr>
          <w:rFonts w:ascii="Times New Roman" w:eastAsiaTheme="minorEastAsia" w:hAnsi="Times New Roman" w:cs="Times New Roman"/>
          <w:sz w:val="24"/>
          <w:szCs w:val="24"/>
          <w:vertAlign w:val="subscript"/>
          <w:lang w:eastAsia="ru-RU"/>
        </w:rPr>
        <w:t>i</w:t>
      </w:r>
      <w:r w:rsidRPr="00C92598">
        <w:rPr>
          <w:rFonts w:ascii="Times New Roman" w:eastAsiaTheme="minorEastAsia" w:hAnsi="Times New Roman" w:cs="Times New Roman"/>
          <w:sz w:val="24"/>
          <w:szCs w:val="24"/>
          <w:lang w:eastAsia="ru-RU"/>
        </w:rPr>
        <w:t xml:space="preserve"> среди фактических значений данного показателя, рассчитанных для всех субъектов Российской Федерации.</w:t>
      </w:r>
    </w:p>
    <w:p w:rsidR="00C92598" w:rsidRPr="00C92598" w:rsidRDefault="00C92598" w:rsidP="00C92598">
      <w:pPr>
        <w:widowControl w:val="0"/>
        <w:autoSpaceDE w:val="0"/>
        <w:autoSpaceDN w:val="0"/>
        <w:spacing w:before="220" w:after="0" w:line="240" w:lineRule="auto"/>
        <w:ind w:firstLine="540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  <w:r w:rsidRPr="00C92598">
        <w:rPr>
          <w:rFonts w:ascii="Times New Roman" w:eastAsiaTheme="minorEastAsia" w:hAnsi="Times New Roman" w:cs="Times New Roman"/>
          <w:sz w:val="24"/>
          <w:szCs w:val="24"/>
          <w:lang w:eastAsia="ru-RU"/>
        </w:rPr>
        <w:t>6. Рейтинг по показателям О</w:t>
      </w:r>
      <w:r w:rsidRPr="00C92598">
        <w:rPr>
          <w:rFonts w:ascii="Times New Roman" w:eastAsiaTheme="minorEastAsia" w:hAnsi="Times New Roman" w:cs="Times New Roman"/>
          <w:sz w:val="24"/>
          <w:szCs w:val="24"/>
          <w:vertAlign w:val="subscript"/>
          <w:lang w:eastAsia="ru-RU"/>
        </w:rPr>
        <w:t>i</w:t>
      </w:r>
      <w:r w:rsidRPr="00C92598">
        <w:rPr>
          <w:rFonts w:ascii="Times New Roman" w:eastAsiaTheme="minorEastAsia" w:hAnsi="Times New Roman" w:cs="Times New Roman"/>
          <w:sz w:val="24"/>
          <w:szCs w:val="24"/>
          <w:lang w:eastAsia="ru-RU"/>
        </w:rPr>
        <w:t xml:space="preserve"> (</w:t>
      </w:r>
      <w:r w:rsidRPr="00C92598">
        <w:rPr>
          <w:rFonts w:ascii="Times New Roman" w:eastAsiaTheme="minorEastAsia" w:hAnsi="Times New Roman" w:cs="Times New Roman"/>
          <w:noProof/>
          <w:position w:val="-4"/>
          <w:sz w:val="24"/>
          <w:szCs w:val="24"/>
          <w:lang w:eastAsia="ru-RU"/>
        </w:rPr>
        <w:drawing>
          <wp:inline distT="0" distB="0" distL="0" distR="0">
            <wp:extent cx="946150" cy="191135"/>
            <wp:effectExtent l="0" t="0" r="6350" b="0"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Консультант Плюс"/>
                    <pic:cNvPicPr>
                      <a:picLocks noChangeAspect="1" noChangeArrowheads="1"/>
                    </pic:cNvPicPr>
                  </pic:nvPicPr>
                  <pic:blipFill>
                    <a:blip r:embed="rId9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46150" cy="1911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C92598">
        <w:rPr>
          <w:rFonts w:ascii="Times New Roman" w:eastAsiaTheme="minorEastAsia" w:hAnsi="Times New Roman" w:cs="Times New Roman"/>
          <w:sz w:val="24"/>
          <w:szCs w:val="24"/>
          <w:lang w:eastAsia="ru-RU"/>
        </w:rPr>
        <w:t>) для j-го субъекта Российской Федерации (R</w:t>
      </w:r>
      <w:r w:rsidRPr="00C92598">
        <w:rPr>
          <w:rFonts w:ascii="Times New Roman" w:eastAsiaTheme="minorEastAsia" w:hAnsi="Times New Roman" w:cs="Times New Roman"/>
          <w:sz w:val="24"/>
          <w:szCs w:val="24"/>
          <w:vertAlign w:val="subscript"/>
          <w:lang w:eastAsia="ru-RU"/>
        </w:rPr>
        <w:t>ij</w:t>
      </w:r>
      <w:r w:rsidRPr="00C92598">
        <w:rPr>
          <w:rFonts w:ascii="Times New Roman" w:eastAsiaTheme="minorEastAsia" w:hAnsi="Times New Roman" w:cs="Times New Roman"/>
          <w:sz w:val="24"/>
          <w:szCs w:val="24"/>
          <w:lang w:eastAsia="ru-RU"/>
        </w:rPr>
        <w:t>) определяется следующим образом:</w:t>
      </w:r>
    </w:p>
    <w:p w:rsidR="00C92598" w:rsidRPr="00C92598" w:rsidRDefault="00C92598" w:rsidP="00C92598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</w:p>
    <w:p w:rsidR="00C92598" w:rsidRPr="00C92598" w:rsidRDefault="00C92598" w:rsidP="00C92598">
      <w:pPr>
        <w:widowControl w:val="0"/>
        <w:autoSpaceDE w:val="0"/>
        <w:autoSpaceDN w:val="0"/>
        <w:spacing w:after="0" w:line="240" w:lineRule="auto"/>
        <w:ind w:firstLine="540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  <w:r w:rsidRPr="00C92598">
        <w:rPr>
          <w:rFonts w:ascii="Times New Roman" w:eastAsiaTheme="minorEastAsia" w:hAnsi="Times New Roman" w:cs="Times New Roman"/>
          <w:noProof/>
          <w:position w:val="-31"/>
          <w:sz w:val="24"/>
          <w:szCs w:val="24"/>
          <w:lang w:eastAsia="ru-RU"/>
        </w:rPr>
        <w:drawing>
          <wp:inline distT="0" distB="0" distL="0" distR="0">
            <wp:extent cx="1148080" cy="520700"/>
            <wp:effectExtent l="0" t="0" r="0" b="0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Консультант Плюс"/>
                    <pic:cNvPicPr>
                      <a:picLocks noChangeAspect="1" noChangeArrowheads="1"/>
                    </pic:cNvPicPr>
                  </pic:nvPicPr>
                  <pic:blipFill>
                    <a:blip r:embed="rId10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48080" cy="520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C92598">
        <w:rPr>
          <w:rFonts w:ascii="Times New Roman" w:eastAsiaTheme="minorEastAsia" w:hAnsi="Times New Roman" w:cs="Times New Roman"/>
          <w:sz w:val="24"/>
          <w:szCs w:val="24"/>
          <w:lang w:eastAsia="ru-RU"/>
        </w:rPr>
        <w:t>, где</w:t>
      </w:r>
    </w:p>
    <w:p w:rsidR="00C92598" w:rsidRPr="00C92598" w:rsidRDefault="00C92598" w:rsidP="00C92598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</w:p>
    <w:p w:rsidR="00C92598" w:rsidRPr="00C92598" w:rsidRDefault="00C92598" w:rsidP="00C92598">
      <w:pPr>
        <w:widowControl w:val="0"/>
        <w:autoSpaceDE w:val="0"/>
        <w:autoSpaceDN w:val="0"/>
        <w:spacing w:after="0" w:line="240" w:lineRule="auto"/>
        <w:ind w:firstLine="540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  <w:r w:rsidRPr="00C92598">
        <w:rPr>
          <w:rFonts w:ascii="Times New Roman" w:eastAsiaTheme="minorEastAsia" w:hAnsi="Times New Roman" w:cs="Times New Roman"/>
          <w:sz w:val="24"/>
          <w:szCs w:val="24"/>
          <w:lang w:eastAsia="ru-RU"/>
        </w:rPr>
        <w:t>О</w:t>
      </w:r>
      <w:r w:rsidRPr="00C92598">
        <w:rPr>
          <w:rFonts w:ascii="Times New Roman" w:eastAsiaTheme="minorEastAsia" w:hAnsi="Times New Roman" w:cs="Times New Roman"/>
          <w:sz w:val="24"/>
          <w:szCs w:val="24"/>
          <w:vertAlign w:val="subscript"/>
          <w:lang w:eastAsia="ru-RU"/>
        </w:rPr>
        <w:t>ij</w:t>
      </w:r>
      <w:r w:rsidRPr="00C92598">
        <w:rPr>
          <w:rFonts w:ascii="Times New Roman" w:eastAsiaTheme="minorEastAsia" w:hAnsi="Times New Roman" w:cs="Times New Roman"/>
          <w:sz w:val="24"/>
          <w:szCs w:val="24"/>
          <w:lang w:eastAsia="ru-RU"/>
        </w:rPr>
        <w:t xml:space="preserve"> - значение показателя О</w:t>
      </w:r>
      <w:r w:rsidRPr="00C92598">
        <w:rPr>
          <w:rFonts w:ascii="Times New Roman" w:eastAsiaTheme="minorEastAsia" w:hAnsi="Times New Roman" w:cs="Times New Roman"/>
          <w:sz w:val="24"/>
          <w:szCs w:val="24"/>
          <w:vertAlign w:val="subscript"/>
          <w:lang w:eastAsia="ru-RU"/>
        </w:rPr>
        <w:t>i</w:t>
      </w:r>
      <w:r w:rsidRPr="00C92598">
        <w:rPr>
          <w:rFonts w:ascii="Times New Roman" w:eastAsiaTheme="minorEastAsia" w:hAnsi="Times New Roman" w:cs="Times New Roman"/>
          <w:sz w:val="24"/>
          <w:szCs w:val="24"/>
          <w:lang w:eastAsia="ru-RU"/>
        </w:rPr>
        <w:t xml:space="preserve"> для j-го субъекта Российской Федерации,</w:t>
      </w:r>
    </w:p>
    <w:p w:rsidR="00C92598" w:rsidRPr="00C92598" w:rsidRDefault="00C92598" w:rsidP="00C92598">
      <w:pPr>
        <w:widowControl w:val="0"/>
        <w:autoSpaceDE w:val="0"/>
        <w:autoSpaceDN w:val="0"/>
        <w:spacing w:before="220" w:after="0" w:line="240" w:lineRule="auto"/>
        <w:ind w:firstLine="540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  <w:r w:rsidRPr="00C92598">
        <w:rPr>
          <w:rFonts w:ascii="Times New Roman" w:eastAsiaTheme="minorEastAsia" w:hAnsi="Times New Roman" w:cs="Times New Roman"/>
          <w:sz w:val="24"/>
          <w:szCs w:val="24"/>
          <w:lang w:eastAsia="ru-RU"/>
        </w:rPr>
        <w:t>О</w:t>
      </w:r>
      <w:r w:rsidRPr="00C92598">
        <w:rPr>
          <w:rFonts w:ascii="Times New Roman" w:eastAsiaTheme="minorEastAsia" w:hAnsi="Times New Roman" w:cs="Times New Roman"/>
          <w:sz w:val="24"/>
          <w:szCs w:val="24"/>
          <w:vertAlign w:val="subscript"/>
          <w:lang w:eastAsia="ru-RU"/>
        </w:rPr>
        <w:t>i min</w:t>
      </w:r>
      <w:r w:rsidRPr="00C92598">
        <w:rPr>
          <w:rFonts w:ascii="Times New Roman" w:eastAsiaTheme="minorEastAsia" w:hAnsi="Times New Roman" w:cs="Times New Roman"/>
          <w:sz w:val="24"/>
          <w:szCs w:val="24"/>
          <w:lang w:eastAsia="ru-RU"/>
        </w:rPr>
        <w:t xml:space="preserve"> - минимальное значение показателя О</w:t>
      </w:r>
      <w:r w:rsidRPr="00C92598">
        <w:rPr>
          <w:rFonts w:ascii="Times New Roman" w:eastAsiaTheme="minorEastAsia" w:hAnsi="Times New Roman" w:cs="Times New Roman"/>
          <w:sz w:val="24"/>
          <w:szCs w:val="24"/>
          <w:vertAlign w:val="subscript"/>
          <w:lang w:eastAsia="ru-RU"/>
        </w:rPr>
        <w:t>i</w:t>
      </w:r>
      <w:r w:rsidRPr="00C92598">
        <w:rPr>
          <w:rFonts w:ascii="Times New Roman" w:eastAsiaTheme="minorEastAsia" w:hAnsi="Times New Roman" w:cs="Times New Roman"/>
          <w:sz w:val="24"/>
          <w:szCs w:val="24"/>
          <w:lang w:eastAsia="ru-RU"/>
        </w:rPr>
        <w:t xml:space="preserve"> среди фактических значений данного показателя, рассчитанных для всех субъектов Российской Федерации,</w:t>
      </w:r>
    </w:p>
    <w:p w:rsidR="00C92598" w:rsidRPr="00C92598" w:rsidRDefault="00C92598" w:rsidP="00C92598">
      <w:pPr>
        <w:widowControl w:val="0"/>
        <w:autoSpaceDE w:val="0"/>
        <w:autoSpaceDN w:val="0"/>
        <w:spacing w:before="220" w:after="0" w:line="240" w:lineRule="auto"/>
        <w:ind w:firstLine="540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  <w:r w:rsidRPr="00C92598">
        <w:rPr>
          <w:rFonts w:ascii="Times New Roman" w:eastAsiaTheme="minorEastAsia" w:hAnsi="Times New Roman" w:cs="Times New Roman"/>
          <w:sz w:val="24"/>
          <w:szCs w:val="24"/>
          <w:lang w:eastAsia="ru-RU"/>
        </w:rPr>
        <w:t>О</w:t>
      </w:r>
      <w:r w:rsidRPr="00C92598">
        <w:rPr>
          <w:rFonts w:ascii="Times New Roman" w:eastAsiaTheme="minorEastAsia" w:hAnsi="Times New Roman" w:cs="Times New Roman"/>
          <w:sz w:val="24"/>
          <w:szCs w:val="24"/>
          <w:vertAlign w:val="subscript"/>
          <w:lang w:eastAsia="ru-RU"/>
        </w:rPr>
        <w:t>i max</w:t>
      </w:r>
      <w:r w:rsidRPr="00C92598">
        <w:rPr>
          <w:rFonts w:ascii="Times New Roman" w:eastAsiaTheme="minorEastAsia" w:hAnsi="Times New Roman" w:cs="Times New Roman"/>
          <w:sz w:val="24"/>
          <w:szCs w:val="24"/>
          <w:lang w:eastAsia="ru-RU"/>
        </w:rPr>
        <w:t xml:space="preserve"> - максимальное значение показателя О</w:t>
      </w:r>
      <w:r w:rsidRPr="00C92598">
        <w:rPr>
          <w:rFonts w:ascii="Times New Roman" w:eastAsiaTheme="minorEastAsia" w:hAnsi="Times New Roman" w:cs="Times New Roman"/>
          <w:sz w:val="24"/>
          <w:szCs w:val="24"/>
          <w:vertAlign w:val="subscript"/>
          <w:lang w:eastAsia="ru-RU"/>
        </w:rPr>
        <w:t>i</w:t>
      </w:r>
      <w:r w:rsidRPr="00C92598">
        <w:rPr>
          <w:rFonts w:ascii="Times New Roman" w:eastAsiaTheme="minorEastAsia" w:hAnsi="Times New Roman" w:cs="Times New Roman"/>
          <w:sz w:val="24"/>
          <w:szCs w:val="24"/>
          <w:lang w:eastAsia="ru-RU"/>
        </w:rPr>
        <w:t xml:space="preserve"> среди фактических значений данного показателя, рассчитанных для всех субъектов Российской Федерации.</w:t>
      </w:r>
    </w:p>
    <w:p w:rsidR="00C92598" w:rsidRPr="00C92598" w:rsidRDefault="00C92598" w:rsidP="00C92598">
      <w:pPr>
        <w:widowControl w:val="0"/>
        <w:autoSpaceDE w:val="0"/>
        <w:autoSpaceDN w:val="0"/>
        <w:spacing w:before="220" w:after="0" w:line="240" w:lineRule="auto"/>
        <w:ind w:firstLine="540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  <w:r w:rsidRPr="00C92598">
        <w:rPr>
          <w:rFonts w:ascii="Times New Roman" w:eastAsiaTheme="minorEastAsia" w:hAnsi="Times New Roman" w:cs="Times New Roman"/>
          <w:sz w:val="24"/>
          <w:szCs w:val="24"/>
          <w:lang w:eastAsia="ru-RU"/>
        </w:rPr>
        <w:t>7. Совокупный рейтинг эффективности деятельности для j-го субъекта Российской Федерации I</w:t>
      </w:r>
      <w:r w:rsidRPr="00C92598">
        <w:rPr>
          <w:rFonts w:ascii="Times New Roman" w:eastAsiaTheme="minorEastAsia" w:hAnsi="Times New Roman" w:cs="Times New Roman"/>
          <w:sz w:val="24"/>
          <w:szCs w:val="24"/>
          <w:vertAlign w:val="subscript"/>
          <w:lang w:eastAsia="ru-RU"/>
        </w:rPr>
        <w:t>j</w:t>
      </w:r>
      <w:r w:rsidRPr="00C92598">
        <w:rPr>
          <w:rFonts w:ascii="Times New Roman" w:eastAsiaTheme="minorEastAsia" w:hAnsi="Times New Roman" w:cs="Times New Roman"/>
          <w:sz w:val="24"/>
          <w:szCs w:val="24"/>
          <w:lang w:eastAsia="ru-RU"/>
        </w:rPr>
        <w:t xml:space="preserve"> определяется по формуле:</w:t>
      </w:r>
    </w:p>
    <w:p w:rsidR="00C92598" w:rsidRPr="00C92598" w:rsidRDefault="00C92598" w:rsidP="00C92598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</w:p>
    <w:p w:rsidR="00C92598" w:rsidRPr="00C92598" w:rsidRDefault="00C92598" w:rsidP="00C92598">
      <w:pPr>
        <w:widowControl w:val="0"/>
        <w:autoSpaceDE w:val="0"/>
        <w:autoSpaceDN w:val="0"/>
        <w:spacing w:after="0" w:line="240" w:lineRule="auto"/>
        <w:ind w:firstLine="540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  <w:r w:rsidRPr="00C92598">
        <w:rPr>
          <w:rFonts w:ascii="Times New Roman" w:eastAsiaTheme="minorEastAsia" w:hAnsi="Times New Roman" w:cs="Times New Roman"/>
          <w:noProof/>
          <w:position w:val="-9"/>
          <w:sz w:val="24"/>
          <w:szCs w:val="24"/>
          <w:lang w:eastAsia="ru-RU"/>
        </w:rPr>
        <w:drawing>
          <wp:inline distT="0" distB="0" distL="0" distR="0">
            <wp:extent cx="3391535" cy="266065"/>
            <wp:effectExtent l="0" t="0" r="0" b="635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Консультант Плюс"/>
                    <pic:cNvPicPr>
                      <a:picLocks noChangeAspect="1" noChangeArrowheads="1"/>
                    </pic:cNvPicPr>
                  </pic:nvPicPr>
                  <pic:blipFill>
                    <a:blip r:embed="rId10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91535" cy="2660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C92598">
        <w:rPr>
          <w:rFonts w:ascii="Times New Roman" w:eastAsiaTheme="minorEastAsia" w:hAnsi="Times New Roman" w:cs="Times New Roman"/>
          <w:sz w:val="24"/>
          <w:szCs w:val="24"/>
          <w:lang w:eastAsia="ru-RU"/>
        </w:rPr>
        <w:t>, где</w:t>
      </w:r>
    </w:p>
    <w:p w:rsidR="00C92598" w:rsidRPr="00C92598" w:rsidRDefault="00C92598" w:rsidP="00C92598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</w:p>
    <w:p w:rsidR="00C92598" w:rsidRPr="00C92598" w:rsidRDefault="00C92598" w:rsidP="00C92598">
      <w:pPr>
        <w:widowControl w:val="0"/>
        <w:autoSpaceDE w:val="0"/>
        <w:autoSpaceDN w:val="0"/>
        <w:spacing w:after="0" w:line="240" w:lineRule="auto"/>
        <w:ind w:firstLine="540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  <w:r w:rsidRPr="00C92598">
        <w:rPr>
          <w:rFonts w:ascii="Times New Roman" w:eastAsiaTheme="minorEastAsia" w:hAnsi="Times New Roman" w:cs="Times New Roman"/>
          <w:sz w:val="24"/>
          <w:szCs w:val="24"/>
          <w:lang w:eastAsia="ru-RU"/>
        </w:rPr>
        <w:t>R</w:t>
      </w:r>
      <w:r w:rsidRPr="00C92598">
        <w:rPr>
          <w:rFonts w:ascii="Times New Roman" w:eastAsiaTheme="minorEastAsia" w:hAnsi="Times New Roman" w:cs="Times New Roman"/>
          <w:sz w:val="24"/>
          <w:szCs w:val="24"/>
          <w:vertAlign w:val="subscript"/>
          <w:lang w:eastAsia="ru-RU"/>
        </w:rPr>
        <w:t>ij</w:t>
      </w:r>
      <w:r w:rsidRPr="00C92598">
        <w:rPr>
          <w:rFonts w:ascii="Times New Roman" w:eastAsiaTheme="minorEastAsia" w:hAnsi="Times New Roman" w:cs="Times New Roman"/>
          <w:sz w:val="24"/>
          <w:szCs w:val="24"/>
          <w:lang w:eastAsia="ru-RU"/>
        </w:rPr>
        <w:t xml:space="preserve"> - значение рейтинга R</w:t>
      </w:r>
      <w:r w:rsidRPr="00C92598">
        <w:rPr>
          <w:rFonts w:ascii="Times New Roman" w:eastAsiaTheme="minorEastAsia" w:hAnsi="Times New Roman" w:cs="Times New Roman"/>
          <w:sz w:val="24"/>
          <w:szCs w:val="24"/>
          <w:vertAlign w:val="subscript"/>
          <w:lang w:eastAsia="ru-RU"/>
        </w:rPr>
        <w:t>i</w:t>
      </w:r>
      <w:r w:rsidRPr="00C92598">
        <w:rPr>
          <w:rFonts w:ascii="Times New Roman" w:eastAsiaTheme="minorEastAsia" w:hAnsi="Times New Roman" w:cs="Times New Roman"/>
          <w:sz w:val="24"/>
          <w:szCs w:val="24"/>
          <w:lang w:eastAsia="ru-RU"/>
        </w:rPr>
        <w:t xml:space="preserve"> для j-го субъекта Российской Федерации,</w:t>
      </w:r>
    </w:p>
    <w:p w:rsidR="00C92598" w:rsidRPr="00C92598" w:rsidRDefault="00C92598" w:rsidP="00C92598">
      <w:pPr>
        <w:widowControl w:val="0"/>
        <w:autoSpaceDE w:val="0"/>
        <w:autoSpaceDN w:val="0"/>
        <w:spacing w:before="220" w:after="0" w:line="240" w:lineRule="auto"/>
        <w:ind w:firstLine="540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  <w:r w:rsidRPr="00C92598">
        <w:rPr>
          <w:rFonts w:ascii="Times New Roman" w:eastAsiaTheme="minorEastAsia" w:hAnsi="Times New Roman" w:cs="Times New Roman"/>
          <w:sz w:val="24"/>
          <w:szCs w:val="24"/>
          <w:lang w:eastAsia="ru-RU"/>
        </w:rPr>
        <w:t>r</w:t>
      </w:r>
      <w:r w:rsidRPr="00C92598">
        <w:rPr>
          <w:rFonts w:ascii="Times New Roman" w:eastAsiaTheme="minorEastAsia" w:hAnsi="Times New Roman" w:cs="Times New Roman"/>
          <w:sz w:val="24"/>
          <w:szCs w:val="24"/>
          <w:vertAlign w:val="subscript"/>
          <w:lang w:eastAsia="ru-RU"/>
        </w:rPr>
        <w:t>i</w:t>
      </w:r>
      <w:r w:rsidRPr="00C92598">
        <w:rPr>
          <w:rFonts w:ascii="Times New Roman" w:eastAsiaTheme="minorEastAsia" w:hAnsi="Times New Roman" w:cs="Times New Roman"/>
          <w:sz w:val="24"/>
          <w:szCs w:val="24"/>
          <w:lang w:eastAsia="ru-RU"/>
        </w:rPr>
        <w:t xml:space="preserve"> - весовой коэффициент для рейтинга R</w:t>
      </w:r>
      <w:r w:rsidRPr="00C92598">
        <w:rPr>
          <w:rFonts w:ascii="Times New Roman" w:eastAsiaTheme="minorEastAsia" w:hAnsi="Times New Roman" w:cs="Times New Roman"/>
          <w:sz w:val="24"/>
          <w:szCs w:val="24"/>
          <w:vertAlign w:val="subscript"/>
          <w:lang w:eastAsia="ru-RU"/>
        </w:rPr>
        <w:t>i</w:t>
      </w:r>
      <w:r w:rsidRPr="00C92598">
        <w:rPr>
          <w:rFonts w:ascii="Times New Roman" w:eastAsiaTheme="minorEastAsia" w:hAnsi="Times New Roman" w:cs="Times New Roman"/>
          <w:sz w:val="24"/>
          <w:szCs w:val="24"/>
          <w:lang w:eastAsia="ru-RU"/>
        </w:rPr>
        <w:t>,</w:t>
      </w:r>
    </w:p>
    <w:p w:rsidR="00C92598" w:rsidRPr="00C92598" w:rsidRDefault="00C92598" w:rsidP="00C92598">
      <w:pPr>
        <w:widowControl w:val="0"/>
        <w:autoSpaceDE w:val="0"/>
        <w:autoSpaceDN w:val="0"/>
        <w:spacing w:before="220" w:after="0" w:line="240" w:lineRule="auto"/>
        <w:ind w:firstLine="540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  <w:r w:rsidRPr="00C92598">
        <w:rPr>
          <w:rFonts w:ascii="Times New Roman" w:eastAsiaTheme="minorEastAsia" w:hAnsi="Times New Roman" w:cs="Times New Roman"/>
          <w:noProof/>
          <w:position w:val="-6"/>
          <w:sz w:val="24"/>
          <w:szCs w:val="24"/>
          <w:lang w:eastAsia="ru-RU"/>
        </w:rPr>
        <w:drawing>
          <wp:inline distT="0" distB="0" distL="0" distR="0">
            <wp:extent cx="723265" cy="191135"/>
            <wp:effectExtent l="0" t="0" r="63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Консультант Плюс"/>
                    <pic:cNvPicPr>
                      <a:picLocks noChangeAspect="1" noChangeArrowheads="1"/>
                    </pic:cNvPicPr>
                  </pic:nvPicPr>
                  <pic:blipFill>
                    <a:blip r:embed="rId10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23265" cy="1911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92598" w:rsidRPr="00C92598" w:rsidRDefault="00C92598" w:rsidP="00C92598">
      <w:pPr>
        <w:widowControl w:val="0"/>
        <w:autoSpaceDE w:val="0"/>
        <w:autoSpaceDN w:val="0"/>
        <w:spacing w:before="220" w:after="0" w:line="240" w:lineRule="auto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  <w:r w:rsidRPr="00C92598">
        <w:rPr>
          <w:rFonts w:ascii="Times New Roman" w:eastAsiaTheme="minorEastAsia" w:hAnsi="Times New Roman" w:cs="Times New Roman"/>
          <w:sz w:val="24"/>
          <w:szCs w:val="24"/>
          <w:lang w:eastAsia="ru-RU"/>
        </w:rPr>
        <w:t>r</w:t>
      </w:r>
      <w:r w:rsidRPr="00C92598">
        <w:rPr>
          <w:rFonts w:ascii="Times New Roman" w:eastAsiaTheme="minorEastAsia" w:hAnsi="Times New Roman" w:cs="Times New Roman"/>
          <w:sz w:val="24"/>
          <w:szCs w:val="24"/>
          <w:vertAlign w:val="subscript"/>
          <w:lang w:eastAsia="ru-RU"/>
        </w:rPr>
        <w:t>1</w:t>
      </w:r>
      <w:r w:rsidRPr="00C92598">
        <w:rPr>
          <w:rFonts w:ascii="Times New Roman" w:eastAsiaTheme="minorEastAsia" w:hAnsi="Times New Roman" w:cs="Times New Roman"/>
          <w:sz w:val="24"/>
          <w:szCs w:val="24"/>
          <w:lang w:eastAsia="ru-RU"/>
        </w:rPr>
        <w:t xml:space="preserve"> + r</w:t>
      </w:r>
      <w:r w:rsidRPr="00C92598">
        <w:rPr>
          <w:rFonts w:ascii="Times New Roman" w:eastAsiaTheme="minorEastAsia" w:hAnsi="Times New Roman" w:cs="Times New Roman"/>
          <w:sz w:val="24"/>
          <w:szCs w:val="24"/>
          <w:vertAlign w:val="subscript"/>
          <w:lang w:eastAsia="ru-RU"/>
        </w:rPr>
        <w:t>2</w:t>
      </w:r>
      <w:r w:rsidRPr="00C92598">
        <w:rPr>
          <w:rFonts w:ascii="Times New Roman" w:eastAsiaTheme="minorEastAsia" w:hAnsi="Times New Roman" w:cs="Times New Roman"/>
          <w:sz w:val="24"/>
          <w:szCs w:val="24"/>
          <w:lang w:eastAsia="ru-RU"/>
        </w:rPr>
        <w:t xml:space="preserve"> + r</w:t>
      </w:r>
      <w:r w:rsidRPr="00C92598">
        <w:rPr>
          <w:rFonts w:ascii="Times New Roman" w:eastAsiaTheme="minorEastAsia" w:hAnsi="Times New Roman" w:cs="Times New Roman"/>
          <w:sz w:val="24"/>
          <w:szCs w:val="24"/>
          <w:vertAlign w:val="subscript"/>
          <w:lang w:eastAsia="ru-RU"/>
        </w:rPr>
        <w:t>3</w:t>
      </w:r>
      <w:r w:rsidRPr="00C92598">
        <w:rPr>
          <w:rFonts w:ascii="Times New Roman" w:eastAsiaTheme="minorEastAsia" w:hAnsi="Times New Roman" w:cs="Times New Roman"/>
          <w:sz w:val="24"/>
          <w:szCs w:val="24"/>
          <w:lang w:eastAsia="ru-RU"/>
        </w:rPr>
        <w:t xml:space="preserve"> + r</w:t>
      </w:r>
      <w:r w:rsidRPr="00C92598">
        <w:rPr>
          <w:rFonts w:ascii="Times New Roman" w:eastAsiaTheme="minorEastAsia" w:hAnsi="Times New Roman" w:cs="Times New Roman"/>
          <w:sz w:val="24"/>
          <w:szCs w:val="24"/>
          <w:vertAlign w:val="subscript"/>
          <w:lang w:eastAsia="ru-RU"/>
        </w:rPr>
        <w:t>4</w:t>
      </w:r>
      <w:r w:rsidRPr="00C92598">
        <w:rPr>
          <w:rFonts w:ascii="Times New Roman" w:eastAsiaTheme="minorEastAsia" w:hAnsi="Times New Roman" w:cs="Times New Roman"/>
          <w:sz w:val="24"/>
          <w:szCs w:val="24"/>
          <w:lang w:eastAsia="ru-RU"/>
        </w:rPr>
        <w:t xml:space="preserve"> + r</w:t>
      </w:r>
      <w:r w:rsidRPr="00C92598">
        <w:rPr>
          <w:rFonts w:ascii="Times New Roman" w:eastAsiaTheme="minorEastAsia" w:hAnsi="Times New Roman" w:cs="Times New Roman"/>
          <w:sz w:val="24"/>
          <w:szCs w:val="24"/>
          <w:vertAlign w:val="subscript"/>
          <w:lang w:eastAsia="ru-RU"/>
        </w:rPr>
        <w:t>5</w:t>
      </w:r>
      <w:r w:rsidRPr="00C92598">
        <w:rPr>
          <w:rFonts w:ascii="Times New Roman" w:eastAsiaTheme="minorEastAsia" w:hAnsi="Times New Roman" w:cs="Times New Roman"/>
          <w:sz w:val="24"/>
          <w:szCs w:val="24"/>
          <w:lang w:eastAsia="ru-RU"/>
        </w:rPr>
        <w:t xml:space="preserve"> + r</w:t>
      </w:r>
      <w:r w:rsidRPr="00C92598">
        <w:rPr>
          <w:rFonts w:ascii="Times New Roman" w:eastAsiaTheme="minorEastAsia" w:hAnsi="Times New Roman" w:cs="Times New Roman"/>
          <w:sz w:val="24"/>
          <w:szCs w:val="24"/>
          <w:vertAlign w:val="subscript"/>
          <w:lang w:eastAsia="ru-RU"/>
        </w:rPr>
        <w:t>6</w:t>
      </w:r>
      <w:r w:rsidRPr="00C92598">
        <w:rPr>
          <w:rFonts w:ascii="Times New Roman" w:eastAsiaTheme="minorEastAsia" w:hAnsi="Times New Roman" w:cs="Times New Roman"/>
          <w:sz w:val="24"/>
          <w:szCs w:val="24"/>
          <w:lang w:eastAsia="ru-RU"/>
        </w:rPr>
        <w:t xml:space="preserve"> = 1.</w:t>
      </w:r>
    </w:p>
    <w:p w:rsidR="00C92598" w:rsidRPr="00C92598" w:rsidRDefault="00C92598" w:rsidP="00C92598">
      <w:pPr>
        <w:widowControl w:val="0"/>
        <w:autoSpaceDE w:val="0"/>
        <w:autoSpaceDN w:val="0"/>
        <w:spacing w:before="220" w:after="0" w:line="240" w:lineRule="auto"/>
        <w:ind w:firstLine="540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  <w:r w:rsidRPr="00C92598">
        <w:rPr>
          <w:rFonts w:ascii="Times New Roman" w:eastAsiaTheme="minorEastAsia" w:hAnsi="Times New Roman" w:cs="Times New Roman"/>
          <w:sz w:val="24"/>
          <w:szCs w:val="24"/>
          <w:lang w:eastAsia="ru-RU"/>
        </w:rPr>
        <w:t>8. Значения коэффициентов r</w:t>
      </w:r>
      <w:r w:rsidRPr="00C92598">
        <w:rPr>
          <w:rFonts w:ascii="Times New Roman" w:eastAsiaTheme="minorEastAsia" w:hAnsi="Times New Roman" w:cs="Times New Roman"/>
          <w:sz w:val="24"/>
          <w:szCs w:val="24"/>
          <w:vertAlign w:val="subscript"/>
          <w:lang w:eastAsia="ru-RU"/>
        </w:rPr>
        <w:t>i</w:t>
      </w:r>
      <w:r w:rsidRPr="00C92598">
        <w:rPr>
          <w:rFonts w:ascii="Times New Roman" w:eastAsiaTheme="minorEastAsia" w:hAnsi="Times New Roman" w:cs="Times New Roman"/>
          <w:sz w:val="24"/>
          <w:szCs w:val="24"/>
          <w:lang w:eastAsia="ru-RU"/>
        </w:rPr>
        <w:t xml:space="preserve"> приведены в </w:t>
      </w:r>
      <w:hyperlink w:anchor="P1134">
        <w:r w:rsidRPr="00C92598">
          <w:rPr>
            <w:rFonts w:ascii="Times New Roman" w:eastAsiaTheme="minorEastAsia" w:hAnsi="Times New Roman" w:cs="Times New Roman"/>
            <w:color w:val="0000FF"/>
            <w:sz w:val="24"/>
            <w:szCs w:val="24"/>
            <w:lang w:eastAsia="ru-RU"/>
          </w:rPr>
          <w:t>приложении N 8</w:t>
        </w:r>
      </w:hyperlink>
      <w:r w:rsidRPr="00C92598">
        <w:rPr>
          <w:rFonts w:ascii="Times New Roman" w:eastAsiaTheme="minorEastAsia" w:hAnsi="Times New Roman" w:cs="Times New Roman"/>
          <w:sz w:val="24"/>
          <w:szCs w:val="24"/>
          <w:lang w:eastAsia="ru-RU"/>
        </w:rPr>
        <w:t xml:space="preserve"> к настоящему Положению.</w:t>
      </w:r>
    </w:p>
    <w:p w:rsidR="00C92598" w:rsidRPr="00C92598" w:rsidRDefault="00C92598" w:rsidP="00C92598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</w:p>
    <w:p w:rsidR="00C92598" w:rsidRPr="00C92598" w:rsidRDefault="00C92598" w:rsidP="00C92598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</w:p>
    <w:p w:rsidR="00C92598" w:rsidRPr="00C92598" w:rsidRDefault="00C92598" w:rsidP="00C92598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</w:p>
    <w:p w:rsidR="00C92598" w:rsidRPr="00C92598" w:rsidRDefault="00C92598" w:rsidP="00C92598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</w:p>
    <w:p w:rsidR="00C92598" w:rsidRPr="00C92598" w:rsidRDefault="00C92598" w:rsidP="00C92598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</w:p>
    <w:p w:rsidR="00C92598" w:rsidRPr="00C92598" w:rsidRDefault="00C92598" w:rsidP="00C92598">
      <w:pPr>
        <w:widowControl w:val="0"/>
        <w:autoSpaceDE w:val="0"/>
        <w:autoSpaceDN w:val="0"/>
        <w:spacing w:after="0" w:line="240" w:lineRule="auto"/>
        <w:jc w:val="right"/>
        <w:outlineLvl w:val="1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  <w:r w:rsidRPr="00C92598">
        <w:rPr>
          <w:rFonts w:ascii="Times New Roman" w:eastAsiaTheme="minorEastAsia" w:hAnsi="Times New Roman" w:cs="Times New Roman"/>
          <w:sz w:val="24"/>
          <w:szCs w:val="24"/>
          <w:lang w:eastAsia="ru-RU"/>
        </w:rPr>
        <w:t>Приложение N 8</w:t>
      </w:r>
    </w:p>
    <w:p w:rsidR="00C92598" w:rsidRPr="00C92598" w:rsidRDefault="00C92598" w:rsidP="00C92598">
      <w:pPr>
        <w:widowControl w:val="0"/>
        <w:autoSpaceDE w:val="0"/>
        <w:autoSpaceDN w:val="0"/>
        <w:spacing w:after="0" w:line="240" w:lineRule="auto"/>
        <w:jc w:val="right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  <w:r w:rsidRPr="00C92598">
        <w:rPr>
          <w:rFonts w:ascii="Times New Roman" w:eastAsiaTheme="minorEastAsia" w:hAnsi="Times New Roman" w:cs="Times New Roman"/>
          <w:sz w:val="24"/>
          <w:szCs w:val="24"/>
          <w:lang w:eastAsia="ru-RU"/>
        </w:rPr>
        <w:t>к Положению об оценке</w:t>
      </w:r>
    </w:p>
    <w:p w:rsidR="00C92598" w:rsidRPr="00C92598" w:rsidRDefault="00C92598" w:rsidP="00C92598">
      <w:pPr>
        <w:widowControl w:val="0"/>
        <w:autoSpaceDE w:val="0"/>
        <w:autoSpaceDN w:val="0"/>
        <w:spacing w:after="0" w:line="240" w:lineRule="auto"/>
        <w:jc w:val="right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  <w:r w:rsidRPr="00C92598">
        <w:rPr>
          <w:rFonts w:ascii="Times New Roman" w:eastAsiaTheme="minorEastAsia" w:hAnsi="Times New Roman" w:cs="Times New Roman"/>
          <w:sz w:val="24"/>
          <w:szCs w:val="24"/>
          <w:lang w:eastAsia="ru-RU"/>
        </w:rPr>
        <w:t>эффективности и результативности</w:t>
      </w:r>
    </w:p>
    <w:p w:rsidR="00C92598" w:rsidRPr="00C92598" w:rsidRDefault="00C92598" w:rsidP="00C92598">
      <w:pPr>
        <w:widowControl w:val="0"/>
        <w:autoSpaceDE w:val="0"/>
        <w:autoSpaceDN w:val="0"/>
        <w:spacing w:after="0" w:line="240" w:lineRule="auto"/>
        <w:jc w:val="right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  <w:r w:rsidRPr="00C92598">
        <w:rPr>
          <w:rFonts w:ascii="Times New Roman" w:eastAsiaTheme="minorEastAsia" w:hAnsi="Times New Roman" w:cs="Times New Roman"/>
          <w:sz w:val="24"/>
          <w:szCs w:val="24"/>
          <w:lang w:eastAsia="ru-RU"/>
        </w:rPr>
        <w:t>деятельности органов службы</w:t>
      </w:r>
    </w:p>
    <w:p w:rsidR="00C92598" w:rsidRPr="00C92598" w:rsidRDefault="00C92598" w:rsidP="00C92598">
      <w:pPr>
        <w:widowControl w:val="0"/>
        <w:autoSpaceDE w:val="0"/>
        <w:autoSpaceDN w:val="0"/>
        <w:spacing w:after="0" w:line="240" w:lineRule="auto"/>
        <w:jc w:val="right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  <w:r w:rsidRPr="00C92598">
        <w:rPr>
          <w:rFonts w:ascii="Times New Roman" w:eastAsiaTheme="minorEastAsia" w:hAnsi="Times New Roman" w:cs="Times New Roman"/>
          <w:sz w:val="24"/>
          <w:szCs w:val="24"/>
          <w:lang w:eastAsia="ru-RU"/>
        </w:rPr>
        <w:t>занятости, утвержденному приказом</w:t>
      </w:r>
    </w:p>
    <w:p w:rsidR="00C92598" w:rsidRPr="00C92598" w:rsidRDefault="00C92598" w:rsidP="00C92598">
      <w:pPr>
        <w:widowControl w:val="0"/>
        <w:autoSpaceDE w:val="0"/>
        <w:autoSpaceDN w:val="0"/>
        <w:spacing w:after="0" w:line="240" w:lineRule="auto"/>
        <w:jc w:val="right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  <w:r w:rsidRPr="00C92598">
        <w:rPr>
          <w:rFonts w:ascii="Times New Roman" w:eastAsiaTheme="minorEastAsia" w:hAnsi="Times New Roman" w:cs="Times New Roman"/>
          <w:sz w:val="24"/>
          <w:szCs w:val="24"/>
          <w:lang w:eastAsia="ru-RU"/>
        </w:rPr>
        <w:t>Министерства труда и социальной</w:t>
      </w:r>
    </w:p>
    <w:p w:rsidR="00C92598" w:rsidRPr="00C92598" w:rsidRDefault="00C92598" w:rsidP="00C92598">
      <w:pPr>
        <w:widowControl w:val="0"/>
        <w:autoSpaceDE w:val="0"/>
        <w:autoSpaceDN w:val="0"/>
        <w:spacing w:after="0" w:line="240" w:lineRule="auto"/>
        <w:jc w:val="right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  <w:r w:rsidRPr="00C92598">
        <w:rPr>
          <w:rFonts w:ascii="Times New Roman" w:eastAsiaTheme="minorEastAsia" w:hAnsi="Times New Roman" w:cs="Times New Roman"/>
          <w:sz w:val="24"/>
          <w:szCs w:val="24"/>
          <w:lang w:eastAsia="ru-RU"/>
        </w:rPr>
        <w:t>защиты Российской Федерации</w:t>
      </w:r>
    </w:p>
    <w:p w:rsidR="00C92598" w:rsidRPr="00C92598" w:rsidRDefault="00C92598" w:rsidP="00C92598">
      <w:pPr>
        <w:widowControl w:val="0"/>
        <w:autoSpaceDE w:val="0"/>
        <w:autoSpaceDN w:val="0"/>
        <w:spacing w:after="0" w:line="240" w:lineRule="auto"/>
        <w:jc w:val="right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  <w:r w:rsidRPr="00C92598">
        <w:rPr>
          <w:rFonts w:ascii="Times New Roman" w:eastAsiaTheme="minorEastAsia" w:hAnsi="Times New Roman" w:cs="Times New Roman"/>
          <w:sz w:val="24"/>
          <w:szCs w:val="24"/>
          <w:lang w:eastAsia="ru-RU"/>
        </w:rPr>
        <w:t>от 14 декабря 2023 г. N 871</w:t>
      </w:r>
    </w:p>
    <w:p w:rsidR="00C92598" w:rsidRPr="00C92598" w:rsidRDefault="00C92598" w:rsidP="00C92598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</w:p>
    <w:p w:rsidR="00C92598" w:rsidRPr="00C92598" w:rsidRDefault="00C92598" w:rsidP="00C92598">
      <w:pPr>
        <w:widowControl w:val="0"/>
        <w:autoSpaceDE w:val="0"/>
        <w:autoSpaceDN w:val="0"/>
        <w:spacing w:after="0" w:line="240" w:lineRule="auto"/>
        <w:jc w:val="center"/>
        <w:rPr>
          <w:rFonts w:ascii="Times New Roman" w:eastAsiaTheme="minorEastAsia" w:hAnsi="Times New Roman" w:cs="Times New Roman"/>
          <w:b/>
          <w:sz w:val="24"/>
          <w:szCs w:val="24"/>
          <w:lang w:eastAsia="ru-RU"/>
        </w:rPr>
      </w:pPr>
      <w:bookmarkStart w:id="10" w:name="P1134"/>
      <w:bookmarkEnd w:id="10"/>
      <w:r w:rsidRPr="00C92598">
        <w:rPr>
          <w:rFonts w:ascii="Times New Roman" w:eastAsiaTheme="minorEastAsia" w:hAnsi="Times New Roman" w:cs="Times New Roman"/>
          <w:b/>
          <w:sz w:val="24"/>
          <w:szCs w:val="24"/>
          <w:lang w:eastAsia="ru-RU"/>
        </w:rPr>
        <w:t>ЗНАЧЕНИЯ</w:t>
      </w:r>
    </w:p>
    <w:p w:rsidR="00C92598" w:rsidRPr="00C92598" w:rsidRDefault="00C92598" w:rsidP="00C92598">
      <w:pPr>
        <w:widowControl w:val="0"/>
        <w:autoSpaceDE w:val="0"/>
        <w:autoSpaceDN w:val="0"/>
        <w:spacing w:after="0" w:line="240" w:lineRule="auto"/>
        <w:jc w:val="center"/>
        <w:rPr>
          <w:rFonts w:ascii="Times New Roman" w:eastAsiaTheme="minorEastAsia" w:hAnsi="Times New Roman" w:cs="Times New Roman"/>
          <w:b/>
          <w:sz w:val="24"/>
          <w:szCs w:val="24"/>
          <w:lang w:eastAsia="ru-RU"/>
        </w:rPr>
      </w:pPr>
      <w:r w:rsidRPr="00C92598">
        <w:rPr>
          <w:rFonts w:ascii="Times New Roman" w:eastAsiaTheme="minorEastAsia" w:hAnsi="Times New Roman" w:cs="Times New Roman"/>
          <w:b/>
          <w:sz w:val="24"/>
          <w:szCs w:val="24"/>
          <w:lang w:eastAsia="ru-RU"/>
        </w:rPr>
        <w:t>ВЕСОВЫХ КОЭФФИЦИЕНТОВ ДЛЯ ФОРМИРОВАНИЯ РЕЙТИНГА</w:t>
      </w:r>
    </w:p>
    <w:p w:rsidR="00C92598" w:rsidRPr="00C92598" w:rsidRDefault="00C92598" w:rsidP="00C92598">
      <w:pPr>
        <w:widowControl w:val="0"/>
        <w:autoSpaceDE w:val="0"/>
        <w:autoSpaceDN w:val="0"/>
        <w:spacing w:after="0" w:line="240" w:lineRule="auto"/>
        <w:jc w:val="center"/>
        <w:rPr>
          <w:rFonts w:ascii="Times New Roman" w:eastAsiaTheme="minorEastAsia" w:hAnsi="Times New Roman" w:cs="Times New Roman"/>
          <w:b/>
          <w:sz w:val="24"/>
          <w:szCs w:val="24"/>
          <w:lang w:eastAsia="ru-RU"/>
        </w:rPr>
      </w:pPr>
      <w:r w:rsidRPr="00C92598">
        <w:rPr>
          <w:rFonts w:ascii="Times New Roman" w:eastAsiaTheme="minorEastAsia" w:hAnsi="Times New Roman" w:cs="Times New Roman"/>
          <w:b/>
          <w:sz w:val="24"/>
          <w:szCs w:val="24"/>
          <w:lang w:eastAsia="ru-RU"/>
        </w:rPr>
        <w:t>СУБЪЕКТОВ РОССИЙСКОЙ ФЕДЕРАЦИИ В ЦЕЛЯХ ОЦЕНКИ ЭФФЕКТИВНОСТИ</w:t>
      </w:r>
    </w:p>
    <w:p w:rsidR="00C92598" w:rsidRPr="00C92598" w:rsidRDefault="00C92598" w:rsidP="00C92598">
      <w:pPr>
        <w:widowControl w:val="0"/>
        <w:autoSpaceDE w:val="0"/>
        <w:autoSpaceDN w:val="0"/>
        <w:spacing w:after="0" w:line="240" w:lineRule="auto"/>
        <w:jc w:val="center"/>
        <w:rPr>
          <w:rFonts w:ascii="Times New Roman" w:eastAsiaTheme="minorEastAsia" w:hAnsi="Times New Roman" w:cs="Times New Roman"/>
          <w:b/>
          <w:sz w:val="24"/>
          <w:szCs w:val="24"/>
          <w:lang w:eastAsia="ru-RU"/>
        </w:rPr>
      </w:pPr>
      <w:r w:rsidRPr="00C92598">
        <w:rPr>
          <w:rFonts w:ascii="Times New Roman" w:eastAsiaTheme="minorEastAsia" w:hAnsi="Times New Roman" w:cs="Times New Roman"/>
          <w:b/>
          <w:sz w:val="24"/>
          <w:szCs w:val="24"/>
          <w:lang w:eastAsia="ru-RU"/>
        </w:rPr>
        <w:t>ДЕЯТЕЛЬНОСТИ ОРГАНОВ СЛУЖБЫ ЗАНЯТОСТИ НАСЕЛЕНИЯ</w:t>
      </w:r>
    </w:p>
    <w:p w:rsidR="00C92598" w:rsidRPr="00C92598" w:rsidRDefault="00C92598" w:rsidP="00C92598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4A0" w:firstRow="1" w:lastRow="0" w:firstColumn="1" w:lastColumn="0" w:noHBand="0" w:noVBand="1"/>
      </w:tblPr>
      <w:tblGrid>
        <w:gridCol w:w="562"/>
        <w:gridCol w:w="1637"/>
        <w:gridCol w:w="1627"/>
        <w:gridCol w:w="5216"/>
      </w:tblGrid>
      <w:tr w:rsidR="00C92598" w:rsidRPr="00C92598" w:rsidTr="0051419F">
        <w:tc>
          <w:tcPr>
            <w:tcW w:w="562" w:type="dxa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N п/п</w:t>
            </w:r>
          </w:p>
        </w:tc>
        <w:tc>
          <w:tcPr>
            <w:tcW w:w="1637" w:type="dxa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Условное обозначение коэффициента</w:t>
            </w:r>
          </w:p>
        </w:tc>
        <w:tc>
          <w:tcPr>
            <w:tcW w:w="1627" w:type="dxa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Числовое значение коэффициента</w:t>
            </w:r>
          </w:p>
        </w:tc>
        <w:tc>
          <w:tcPr>
            <w:tcW w:w="5216" w:type="dxa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Назначение коэффициента</w:t>
            </w:r>
          </w:p>
        </w:tc>
      </w:tr>
      <w:tr w:rsidR="00C92598" w:rsidRPr="00C92598" w:rsidTr="0051419F">
        <w:tc>
          <w:tcPr>
            <w:tcW w:w="562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1637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r</w:t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vertAlign w:val="subscript"/>
                <w:lang w:eastAsia="ru-RU"/>
              </w:rPr>
              <w:t>1</w:t>
            </w:r>
          </w:p>
        </w:tc>
        <w:tc>
          <w:tcPr>
            <w:tcW w:w="1627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0,1</w:t>
            </w:r>
          </w:p>
        </w:tc>
        <w:tc>
          <w:tcPr>
            <w:tcW w:w="5216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Весовой коэффициент к рейтингу, рассчитанному по показателю П</w:t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vertAlign w:val="subscript"/>
                <w:lang w:eastAsia="ru-RU"/>
              </w:rPr>
              <w:t>28</w:t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 xml:space="preserve"> "Отношение численности граждан, обратившихся в ЦЗН в целях поиска подходящей работы, к численности безработных по данным выборочного наблюдения"</w:t>
            </w:r>
          </w:p>
        </w:tc>
      </w:tr>
      <w:tr w:rsidR="00C92598" w:rsidRPr="00C92598" w:rsidTr="0051419F">
        <w:tc>
          <w:tcPr>
            <w:tcW w:w="562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1637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r</w:t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vertAlign w:val="subscript"/>
                <w:lang w:eastAsia="ru-RU"/>
              </w:rPr>
              <w:t>2</w:t>
            </w:r>
          </w:p>
        </w:tc>
        <w:tc>
          <w:tcPr>
            <w:tcW w:w="1627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0,1</w:t>
            </w:r>
          </w:p>
        </w:tc>
        <w:tc>
          <w:tcPr>
            <w:tcW w:w="5216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Весовой коэффициент к рейтингу, рассчитанному по показателю П</w:t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vertAlign w:val="subscript"/>
                <w:lang w:eastAsia="ru-RU"/>
              </w:rPr>
              <w:t>29</w:t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 xml:space="preserve"> "Доля работодателей-организаций, обратившихся за содействием в подборе необходимых работников в ЦЗН, в общем количестве организаций"</w:t>
            </w:r>
          </w:p>
        </w:tc>
      </w:tr>
      <w:tr w:rsidR="00C92598" w:rsidRPr="00C92598" w:rsidTr="0051419F">
        <w:tc>
          <w:tcPr>
            <w:tcW w:w="562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1637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r</w:t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vertAlign w:val="subscript"/>
                <w:lang w:eastAsia="ru-RU"/>
              </w:rPr>
              <w:t>3</w:t>
            </w:r>
          </w:p>
        </w:tc>
        <w:tc>
          <w:tcPr>
            <w:tcW w:w="1627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0,4</w:t>
            </w:r>
          </w:p>
        </w:tc>
        <w:tc>
          <w:tcPr>
            <w:tcW w:w="5216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Весовой коэффициент к рейтингу, рассчитанному по показателю П</w:t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vertAlign w:val="subscript"/>
                <w:lang w:eastAsia="ru-RU"/>
              </w:rPr>
              <w:t>30</w:t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 xml:space="preserve"> "Доля граждан, нашедших доходное занятие (т.е. граждан, трудоустроенных на постоянную работу, и граждан, оформивших государственную регистрацию в качестве юридического лица или индивидуального предпринимателя, вставших на учет в качестве самозанятого), в численности граждан, обратившихся в ЦЗН в целях поиска подходящей работы"</w:t>
            </w:r>
          </w:p>
        </w:tc>
      </w:tr>
      <w:tr w:rsidR="00C92598" w:rsidRPr="00C92598" w:rsidTr="0051419F">
        <w:tc>
          <w:tcPr>
            <w:tcW w:w="562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4</w:t>
            </w:r>
          </w:p>
        </w:tc>
        <w:tc>
          <w:tcPr>
            <w:tcW w:w="1637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r</w:t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vertAlign w:val="subscript"/>
                <w:lang w:eastAsia="ru-RU"/>
              </w:rPr>
              <w:t>4</w:t>
            </w:r>
          </w:p>
        </w:tc>
        <w:tc>
          <w:tcPr>
            <w:tcW w:w="1627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0,15</w:t>
            </w:r>
          </w:p>
        </w:tc>
        <w:tc>
          <w:tcPr>
            <w:tcW w:w="5216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Весовой коэффициент к рейтингу, рассчитанному по показателю О</w:t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vertAlign w:val="subscript"/>
                <w:lang w:eastAsia="ru-RU"/>
              </w:rPr>
              <w:t>31</w:t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 xml:space="preserve"> "Средняя продолжительность безработицы в днях"</w:t>
            </w:r>
          </w:p>
        </w:tc>
      </w:tr>
      <w:tr w:rsidR="00C92598" w:rsidRPr="00C92598" w:rsidTr="0051419F">
        <w:tc>
          <w:tcPr>
            <w:tcW w:w="562" w:type="dxa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5</w:t>
            </w:r>
          </w:p>
        </w:tc>
        <w:tc>
          <w:tcPr>
            <w:tcW w:w="1637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r</w:t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vertAlign w:val="subscript"/>
                <w:lang w:eastAsia="ru-RU"/>
              </w:rPr>
              <w:t>5</w:t>
            </w:r>
          </w:p>
        </w:tc>
        <w:tc>
          <w:tcPr>
            <w:tcW w:w="1627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0,15</w:t>
            </w:r>
          </w:p>
        </w:tc>
        <w:tc>
          <w:tcPr>
            <w:tcW w:w="5216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Весовой коэффициент к рейтингу, рассчитанному по показателю О</w:t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vertAlign w:val="subscript"/>
                <w:lang w:eastAsia="ru-RU"/>
              </w:rPr>
              <w:t>32</w:t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 xml:space="preserve"> "Средняя продолжительность поиска постоянной работы в днях"</w:t>
            </w:r>
          </w:p>
        </w:tc>
      </w:tr>
      <w:tr w:rsidR="00C92598" w:rsidRPr="00C92598" w:rsidTr="0051419F">
        <w:tc>
          <w:tcPr>
            <w:tcW w:w="562" w:type="dxa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6</w:t>
            </w:r>
          </w:p>
        </w:tc>
        <w:tc>
          <w:tcPr>
            <w:tcW w:w="1637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r</w:t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vertAlign w:val="subscript"/>
                <w:lang w:eastAsia="ru-RU"/>
              </w:rPr>
              <w:t>6</w:t>
            </w:r>
          </w:p>
        </w:tc>
        <w:tc>
          <w:tcPr>
            <w:tcW w:w="1627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0,1</w:t>
            </w:r>
          </w:p>
        </w:tc>
        <w:tc>
          <w:tcPr>
            <w:tcW w:w="5216" w:type="dxa"/>
            <w:vAlign w:val="center"/>
          </w:tcPr>
          <w:p w:rsidR="00C92598" w:rsidRPr="00C92598" w:rsidRDefault="00C92598" w:rsidP="00C92598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Весовой коэффициент к рейтингу, рассчитанному по показателю П</w:t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vertAlign w:val="subscript"/>
                <w:lang w:eastAsia="ru-RU"/>
              </w:rPr>
              <w:t>33</w:t>
            </w:r>
            <w:r w:rsidRPr="00C92598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 xml:space="preserve"> "Численность граждан, нашедших при содействии ЦЗН доходное занятие (граждан, трудоустроенных на постоянную работу, и граждан, оформивших государственную регистрацию в качестве юридического лица или индивидуального предпринимателя, вставших на учет в качестве самозанятого), в расчете на одного сотрудника ЦЗН"</w:t>
            </w:r>
          </w:p>
        </w:tc>
      </w:tr>
    </w:tbl>
    <w:p w:rsidR="00C92598" w:rsidRPr="00C92598" w:rsidRDefault="00C92598" w:rsidP="00C92598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</w:p>
    <w:p w:rsidR="00C92598" w:rsidRPr="00C92598" w:rsidRDefault="00C92598" w:rsidP="00C92598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</w:p>
    <w:p w:rsidR="00C92598" w:rsidRPr="00C92598" w:rsidRDefault="00C92598" w:rsidP="00C92598">
      <w:pPr>
        <w:widowControl w:val="0"/>
        <w:pBdr>
          <w:bottom w:val="single" w:sz="6" w:space="0" w:color="auto"/>
        </w:pBdr>
        <w:autoSpaceDE w:val="0"/>
        <w:autoSpaceDN w:val="0"/>
        <w:spacing w:before="100" w:after="100" w:line="240" w:lineRule="auto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</w:p>
    <w:p w:rsidR="00C92598" w:rsidRPr="00C92598" w:rsidRDefault="00C92598" w:rsidP="00C92598">
      <w:pPr>
        <w:spacing w:after="200" w:line="276" w:lineRule="auto"/>
        <w:rPr>
          <w:rFonts w:ascii="Times New Roman" w:eastAsia="Times New Roman" w:hAnsi="Times New Roman" w:cs="Times New Roman"/>
          <w:sz w:val="24"/>
          <w:szCs w:val="24"/>
        </w:rPr>
      </w:pPr>
    </w:p>
    <w:bookmarkEnd w:id="0"/>
    <w:p w:rsidR="006928AC" w:rsidRPr="00C92598" w:rsidRDefault="006928AC">
      <w:pPr>
        <w:rPr>
          <w:rFonts w:ascii="Times New Roman" w:hAnsi="Times New Roman" w:cs="Times New Roman"/>
          <w:sz w:val="24"/>
          <w:szCs w:val="24"/>
        </w:rPr>
      </w:pPr>
    </w:p>
    <w:sectPr w:rsidR="006928AC" w:rsidRPr="00C92598" w:rsidSect="00340FB2">
      <w:pgSz w:w="11905" w:h="16838"/>
      <w:pgMar w:top="1134" w:right="850" w:bottom="1134" w:left="1701" w:header="0" w:footer="0" w:gutter="0"/>
      <w:cols w:space="720"/>
      <w:titlePg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6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B5BFD"/>
    <w:rsid w:val="004B5BFD"/>
    <w:rsid w:val="006928AC"/>
    <w:rsid w:val="00BF6CAC"/>
    <w:rsid w:val="00C925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890A7D03-9667-4FFD-8CAC-9AB687C116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C92598"/>
    <w:pPr>
      <w:widowControl w:val="0"/>
      <w:autoSpaceDE w:val="0"/>
      <w:autoSpaceDN w:val="0"/>
      <w:spacing w:after="0" w:line="240" w:lineRule="auto"/>
    </w:pPr>
    <w:rPr>
      <w:rFonts w:ascii="Calibri" w:eastAsiaTheme="minorEastAsia" w:hAnsi="Calibri" w:cs="Calibri"/>
      <w:lang w:eastAsia="ru-RU"/>
    </w:rPr>
  </w:style>
  <w:style w:type="paragraph" w:customStyle="1" w:styleId="ConsPlusNonformat">
    <w:name w:val="ConsPlusNonformat"/>
    <w:rsid w:val="00C92598"/>
    <w:pPr>
      <w:widowControl w:val="0"/>
      <w:autoSpaceDE w:val="0"/>
      <w:autoSpaceDN w:val="0"/>
      <w:spacing w:after="0" w:line="240" w:lineRule="auto"/>
    </w:pPr>
    <w:rPr>
      <w:rFonts w:ascii="Courier New" w:eastAsiaTheme="minorEastAsia" w:hAnsi="Courier New" w:cs="Courier New"/>
      <w:sz w:val="20"/>
      <w:lang w:eastAsia="ru-RU"/>
    </w:rPr>
  </w:style>
  <w:style w:type="paragraph" w:customStyle="1" w:styleId="ConsPlusTitle">
    <w:name w:val="ConsPlusTitle"/>
    <w:rsid w:val="00C92598"/>
    <w:pPr>
      <w:widowControl w:val="0"/>
      <w:autoSpaceDE w:val="0"/>
      <w:autoSpaceDN w:val="0"/>
      <w:spacing w:after="0" w:line="240" w:lineRule="auto"/>
    </w:pPr>
    <w:rPr>
      <w:rFonts w:ascii="Calibri" w:eastAsiaTheme="minorEastAsia" w:hAnsi="Calibri" w:cs="Calibri"/>
      <w:b/>
      <w:lang w:eastAsia="ru-RU"/>
    </w:rPr>
  </w:style>
  <w:style w:type="paragraph" w:customStyle="1" w:styleId="ConsPlusCell">
    <w:name w:val="ConsPlusCell"/>
    <w:rsid w:val="00C92598"/>
    <w:pPr>
      <w:widowControl w:val="0"/>
      <w:autoSpaceDE w:val="0"/>
      <w:autoSpaceDN w:val="0"/>
      <w:spacing w:after="0" w:line="240" w:lineRule="auto"/>
    </w:pPr>
    <w:rPr>
      <w:rFonts w:ascii="Courier New" w:eastAsiaTheme="minorEastAsia" w:hAnsi="Courier New" w:cs="Courier New"/>
      <w:sz w:val="20"/>
      <w:lang w:eastAsia="ru-RU"/>
    </w:rPr>
  </w:style>
  <w:style w:type="paragraph" w:customStyle="1" w:styleId="ConsPlusDocList">
    <w:name w:val="ConsPlusDocList"/>
    <w:rsid w:val="00C92598"/>
    <w:pPr>
      <w:widowControl w:val="0"/>
      <w:autoSpaceDE w:val="0"/>
      <w:autoSpaceDN w:val="0"/>
      <w:spacing w:after="0" w:line="240" w:lineRule="auto"/>
    </w:pPr>
    <w:rPr>
      <w:rFonts w:ascii="Calibri" w:eastAsiaTheme="minorEastAsia" w:hAnsi="Calibri" w:cs="Calibri"/>
      <w:lang w:eastAsia="ru-RU"/>
    </w:rPr>
  </w:style>
  <w:style w:type="paragraph" w:customStyle="1" w:styleId="ConsPlusTitlePage">
    <w:name w:val="ConsPlusTitlePage"/>
    <w:rsid w:val="00C92598"/>
    <w:pPr>
      <w:widowControl w:val="0"/>
      <w:autoSpaceDE w:val="0"/>
      <w:autoSpaceDN w:val="0"/>
      <w:spacing w:after="0" w:line="240" w:lineRule="auto"/>
    </w:pPr>
    <w:rPr>
      <w:rFonts w:ascii="Tahoma" w:eastAsiaTheme="minorEastAsia" w:hAnsi="Tahoma" w:cs="Tahoma"/>
      <w:sz w:val="20"/>
      <w:lang w:eastAsia="ru-RU"/>
    </w:rPr>
  </w:style>
  <w:style w:type="paragraph" w:customStyle="1" w:styleId="ConsPlusJurTerm">
    <w:name w:val="ConsPlusJurTerm"/>
    <w:rsid w:val="00C92598"/>
    <w:pPr>
      <w:widowControl w:val="0"/>
      <w:autoSpaceDE w:val="0"/>
      <w:autoSpaceDN w:val="0"/>
      <w:spacing w:after="0" w:line="240" w:lineRule="auto"/>
    </w:pPr>
    <w:rPr>
      <w:rFonts w:ascii="Tahoma" w:eastAsiaTheme="minorEastAsia" w:hAnsi="Tahoma" w:cs="Tahoma"/>
      <w:sz w:val="20"/>
      <w:lang w:eastAsia="ru-RU"/>
    </w:rPr>
  </w:style>
  <w:style w:type="paragraph" w:customStyle="1" w:styleId="ConsPlusTextList">
    <w:name w:val="ConsPlusTextList"/>
    <w:rsid w:val="00C92598"/>
    <w:pPr>
      <w:widowControl w:val="0"/>
      <w:autoSpaceDE w:val="0"/>
      <w:autoSpaceDN w:val="0"/>
      <w:spacing w:after="0" w:line="240" w:lineRule="auto"/>
    </w:pPr>
    <w:rPr>
      <w:rFonts w:ascii="Arial" w:eastAsiaTheme="minorEastAsia" w:hAnsi="Arial" w:cs="Arial"/>
      <w:sz w:val="20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26" Type="http://schemas.openxmlformats.org/officeDocument/2006/relationships/hyperlink" Target="https://login.consultant.ru/link/?req=doc&amp;base=LAW&amp;n=471566&amp;dst=100016" TargetMode="External"/><Relationship Id="rId21" Type="http://schemas.openxmlformats.org/officeDocument/2006/relationships/hyperlink" Target="https://login.consultant.ru/link/?req=doc&amp;base=LAW&amp;n=471566&amp;dst=100016" TargetMode="External"/><Relationship Id="rId42" Type="http://schemas.openxmlformats.org/officeDocument/2006/relationships/image" Target="media/image2.wmf"/><Relationship Id="rId47" Type="http://schemas.openxmlformats.org/officeDocument/2006/relationships/hyperlink" Target="https://login.consultant.ru/link/?req=doc&amp;base=LAW&amp;n=471566&amp;dst=100016" TargetMode="External"/><Relationship Id="rId63" Type="http://schemas.openxmlformats.org/officeDocument/2006/relationships/hyperlink" Target="https://login.consultant.ru/link/?req=doc&amp;base=LAW&amp;n=471566&amp;dst=100016" TargetMode="External"/><Relationship Id="rId68" Type="http://schemas.openxmlformats.org/officeDocument/2006/relationships/image" Target="media/image18.wmf"/><Relationship Id="rId84" Type="http://schemas.openxmlformats.org/officeDocument/2006/relationships/image" Target="media/image34.wmf"/><Relationship Id="rId89" Type="http://schemas.openxmlformats.org/officeDocument/2006/relationships/image" Target="media/image39.wmf"/><Relationship Id="rId16" Type="http://schemas.openxmlformats.org/officeDocument/2006/relationships/hyperlink" Target="https://login.consultant.ru/link/?req=doc&amp;base=LAW&amp;n=471566&amp;dst=100016" TargetMode="External"/><Relationship Id="rId11" Type="http://schemas.openxmlformats.org/officeDocument/2006/relationships/hyperlink" Target="https://login.consultant.ru/link/?req=doc&amp;base=LAW&amp;n=471566&amp;dst=100016" TargetMode="External"/><Relationship Id="rId32" Type="http://schemas.openxmlformats.org/officeDocument/2006/relationships/hyperlink" Target="https://login.consultant.ru/link/?req=doc&amp;base=LAW&amp;n=471566&amp;dst=100016" TargetMode="External"/><Relationship Id="rId37" Type="http://schemas.openxmlformats.org/officeDocument/2006/relationships/hyperlink" Target="https://login.consultant.ru/link/?req=doc&amp;base=LAW&amp;n=471566&amp;dst=100016" TargetMode="External"/><Relationship Id="rId53" Type="http://schemas.openxmlformats.org/officeDocument/2006/relationships/image" Target="media/image10.wmf"/><Relationship Id="rId58" Type="http://schemas.openxmlformats.org/officeDocument/2006/relationships/image" Target="media/image13.wmf"/><Relationship Id="rId74" Type="http://schemas.openxmlformats.org/officeDocument/2006/relationships/image" Target="media/image24.wmf"/><Relationship Id="rId79" Type="http://schemas.openxmlformats.org/officeDocument/2006/relationships/image" Target="media/image29.wmf"/><Relationship Id="rId102" Type="http://schemas.openxmlformats.org/officeDocument/2006/relationships/image" Target="media/image52.wmf"/><Relationship Id="rId5" Type="http://schemas.openxmlformats.org/officeDocument/2006/relationships/hyperlink" Target="https://login.consultant.ru/link/?req=doc&amp;base=LAW&amp;n=471566&amp;dst=100016" TargetMode="External"/><Relationship Id="rId90" Type="http://schemas.openxmlformats.org/officeDocument/2006/relationships/image" Target="media/image40.wmf"/><Relationship Id="rId95" Type="http://schemas.openxmlformats.org/officeDocument/2006/relationships/image" Target="media/image45.wmf"/><Relationship Id="rId22" Type="http://schemas.openxmlformats.org/officeDocument/2006/relationships/hyperlink" Target="https://login.consultant.ru/link/?req=doc&amp;base=LAW&amp;n=471566&amp;dst=100016" TargetMode="External"/><Relationship Id="rId27" Type="http://schemas.openxmlformats.org/officeDocument/2006/relationships/hyperlink" Target="https://login.consultant.ru/link/?req=doc&amp;base=LAW&amp;n=471566&amp;dst=100016" TargetMode="External"/><Relationship Id="rId43" Type="http://schemas.openxmlformats.org/officeDocument/2006/relationships/image" Target="media/image3.wmf"/><Relationship Id="rId48" Type="http://schemas.openxmlformats.org/officeDocument/2006/relationships/image" Target="media/image6.wmf"/><Relationship Id="rId64" Type="http://schemas.openxmlformats.org/officeDocument/2006/relationships/image" Target="media/image17.wmf"/><Relationship Id="rId69" Type="http://schemas.openxmlformats.org/officeDocument/2006/relationships/image" Target="media/image19.wmf"/><Relationship Id="rId80" Type="http://schemas.openxmlformats.org/officeDocument/2006/relationships/image" Target="media/image30.wmf"/><Relationship Id="rId85" Type="http://schemas.openxmlformats.org/officeDocument/2006/relationships/image" Target="media/image35.wmf"/><Relationship Id="rId12" Type="http://schemas.openxmlformats.org/officeDocument/2006/relationships/hyperlink" Target="https://login.consultant.ru/link/?req=doc&amp;base=LAW&amp;n=471566&amp;dst=100016" TargetMode="External"/><Relationship Id="rId17" Type="http://schemas.openxmlformats.org/officeDocument/2006/relationships/hyperlink" Target="https://login.consultant.ru/link/?req=doc&amp;base=LAW&amp;n=471566&amp;dst=100016" TargetMode="External"/><Relationship Id="rId25" Type="http://schemas.openxmlformats.org/officeDocument/2006/relationships/hyperlink" Target="https://login.consultant.ru/link/?req=doc&amp;base=LAW&amp;n=471566&amp;dst=100016" TargetMode="External"/><Relationship Id="rId33" Type="http://schemas.openxmlformats.org/officeDocument/2006/relationships/hyperlink" Target="https://login.consultant.ru/link/?req=doc&amp;base=LAW&amp;n=471566&amp;dst=100016" TargetMode="External"/><Relationship Id="rId38" Type="http://schemas.openxmlformats.org/officeDocument/2006/relationships/hyperlink" Target="https://login.consultant.ru/link/?req=doc&amp;base=LAW&amp;n=471566&amp;dst=100016" TargetMode="External"/><Relationship Id="rId46" Type="http://schemas.openxmlformats.org/officeDocument/2006/relationships/image" Target="media/image5.wmf"/><Relationship Id="rId59" Type="http://schemas.openxmlformats.org/officeDocument/2006/relationships/image" Target="media/image14.wmf"/><Relationship Id="rId67" Type="http://schemas.openxmlformats.org/officeDocument/2006/relationships/hyperlink" Target="https://login.consultant.ru/link/?req=doc&amp;base=LAW&amp;n=471566&amp;dst=100016" TargetMode="External"/><Relationship Id="rId103" Type="http://schemas.openxmlformats.org/officeDocument/2006/relationships/fontTable" Target="fontTable.xml"/><Relationship Id="rId20" Type="http://schemas.openxmlformats.org/officeDocument/2006/relationships/hyperlink" Target="https://login.consultant.ru/link/?req=doc&amp;base=LAW&amp;n=455534&amp;dst=101063" TargetMode="External"/><Relationship Id="rId41" Type="http://schemas.openxmlformats.org/officeDocument/2006/relationships/image" Target="media/image1.wmf"/><Relationship Id="rId54" Type="http://schemas.openxmlformats.org/officeDocument/2006/relationships/hyperlink" Target="https://login.consultant.ru/link/?req=doc&amp;base=LAW&amp;n=471566&amp;dst=100016" TargetMode="External"/><Relationship Id="rId62" Type="http://schemas.openxmlformats.org/officeDocument/2006/relationships/image" Target="media/image16.wmf"/><Relationship Id="rId70" Type="http://schemas.openxmlformats.org/officeDocument/2006/relationships/image" Target="media/image20.wmf"/><Relationship Id="rId75" Type="http://schemas.openxmlformats.org/officeDocument/2006/relationships/image" Target="media/image25.wmf"/><Relationship Id="rId83" Type="http://schemas.openxmlformats.org/officeDocument/2006/relationships/image" Target="media/image33.wmf"/><Relationship Id="rId88" Type="http://schemas.openxmlformats.org/officeDocument/2006/relationships/image" Target="media/image38.wmf"/><Relationship Id="rId91" Type="http://schemas.openxmlformats.org/officeDocument/2006/relationships/image" Target="media/image41.wmf"/><Relationship Id="rId96" Type="http://schemas.openxmlformats.org/officeDocument/2006/relationships/image" Target="media/image46.wmf"/><Relationship Id="rId1" Type="http://schemas.openxmlformats.org/officeDocument/2006/relationships/styles" Target="styles.xml"/><Relationship Id="rId6" Type="http://schemas.openxmlformats.org/officeDocument/2006/relationships/hyperlink" Target="https://login.consultant.ru/link/?req=doc&amp;base=LAW&amp;n=471566&amp;dst=100016" TargetMode="External"/><Relationship Id="rId15" Type="http://schemas.openxmlformats.org/officeDocument/2006/relationships/hyperlink" Target="https://login.consultant.ru/link/?req=doc&amp;base=LAW&amp;n=471566&amp;dst=100016" TargetMode="External"/><Relationship Id="rId23" Type="http://schemas.openxmlformats.org/officeDocument/2006/relationships/hyperlink" Target="https://login.consultant.ru/link/?req=doc&amp;base=LAW&amp;n=471566&amp;dst=100016" TargetMode="External"/><Relationship Id="rId28" Type="http://schemas.openxmlformats.org/officeDocument/2006/relationships/hyperlink" Target="https://login.consultant.ru/link/?req=doc&amp;base=LAW&amp;n=471566&amp;dst=100016" TargetMode="External"/><Relationship Id="rId36" Type="http://schemas.openxmlformats.org/officeDocument/2006/relationships/hyperlink" Target="https://login.consultant.ru/link/?req=doc&amp;base=LAW&amp;n=471566&amp;dst=100016" TargetMode="External"/><Relationship Id="rId49" Type="http://schemas.openxmlformats.org/officeDocument/2006/relationships/hyperlink" Target="https://login.consultant.ru/link/?req=doc&amp;base=LAW&amp;n=471566&amp;dst=100016" TargetMode="External"/><Relationship Id="rId57" Type="http://schemas.openxmlformats.org/officeDocument/2006/relationships/image" Target="media/image12.wmf"/><Relationship Id="rId10" Type="http://schemas.openxmlformats.org/officeDocument/2006/relationships/hyperlink" Target="https://login.consultant.ru/link/?req=doc&amp;base=LAW&amp;n=471566&amp;dst=100016" TargetMode="External"/><Relationship Id="rId31" Type="http://schemas.openxmlformats.org/officeDocument/2006/relationships/hyperlink" Target="https://login.consultant.ru/link/?req=doc&amp;base=LAW&amp;n=471566&amp;dst=100016" TargetMode="External"/><Relationship Id="rId44" Type="http://schemas.openxmlformats.org/officeDocument/2006/relationships/hyperlink" Target="https://login.consultant.ru/link/?req=doc&amp;base=LAW&amp;n=471566&amp;dst=100016" TargetMode="External"/><Relationship Id="rId52" Type="http://schemas.openxmlformats.org/officeDocument/2006/relationships/image" Target="media/image9.wmf"/><Relationship Id="rId60" Type="http://schemas.openxmlformats.org/officeDocument/2006/relationships/image" Target="media/image15.wmf"/><Relationship Id="rId65" Type="http://schemas.openxmlformats.org/officeDocument/2006/relationships/hyperlink" Target="https://login.consultant.ru/link/?req=doc&amp;base=LAW&amp;n=471566&amp;dst=100016" TargetMode="External"/><Relationship Id="rId73" Type="http://schemas.openxmlformats.org/officeDocument/2006/relationships/image" Target="media/image23.wmf"/><Relationship Id="rId78" Type="http://schemas.openxmlformats.org/officeDocument/2006/relationships/image" Target="media/image28.wmf"/><Relationship Id="rId81" Type="http://schemas.openxmlformats.org/officeDocument/2006/relationships/image" Target="media/image31.wmf"/><Relationship Id="rId86" Type="http://schemas.openxmlformats.org/officeDocument/2006/relationships/image" Target="media/image36.wmf"/><Relationship Id="rId94" Type="http://schemas.openxmlformats.org/officeDocument/2006/relationships/image" Target="media/image44.wmf"/><Relationship Id="rId99" Type="http://schemas.openxmlformats.org/officeDocument/2006/relationships/image" Target="media/image49.wmf"/><Relationship Id="rId101" Type="http://schemas.openxmlformats.org/officeDocument/2006/relationships/image" Target="media/image51.wmf"/><Relationship Id="rId4" Type="http://schemas.openxmlformats.org/officeDocument/2006/relationships/hyperlink" Target="https://www.consultant.ru" TargetMode="External"/><Relationship Id="rId9" Type="http://schemas.openxmlformats.org/officeDocument/2006/relationships/hyperlink" Target="https://login.consultant.ru/link/?req=doc&amp;base=LAW&amp;n=471511&amp;dst=104061" TargetMode="External"/><Relationship Id="rId13" Type="http://schemas.openxmlformats.org/officeDocument/2006/relationships/hyperlink" Target="https://login.consultant.ru/link/?req=doc&amp;base=LAW&amp;n=471566&amp;dst=100016" TargetMode="External"/><Relationship Id="rId18" Type="http://schemas.openxmlformats.org/officeDocument/2006/relationships/hyperlink" Target="https://login.consultant.ru/link/?req=doc&amp;base=LAW&amp;n=471566&amp;dst=100016" TargetMode="External"/><Relationship Id="rId39" Type="http://schemas.openxmlformats.org/officeDocument/2006/relationships/hyperlink" Target="https://login.consultant.ru/link/?req=doc&amp;base=LAW&amp;n=471566&amp;dst=100016" TargetMode="External"/><Relationship Id="rId34" Type="http://schemas.openxmlformats.org/officeDocument/2006/relationships/hyperlink" Target="https://login.consultant.ru/link/?req=doc&amp;base=LAW&amp;n=471566&amp;dst=100016" TargetMode="External"/><Relationship Id="rId50" Type="http://schemas.openxmlformats.org/officeDocument/2006/relationships/image" Target="media/image7.wmf"/><Relationship Id="rId55" Type="http://schemas.openxmlformats.org/officeDocument/2006/relationships/image" Target="media/image11.wmf"/><Relationship Id="rId76" Type="http://schemas.openxmlformats.org/officeDocument/2006/relationships/image" Target="media/image26.wmf"/><Relationship Id="rId97" Type="http://schemas.openxmlformats.org/officeDocument/2006/relationships/image" Target="media/image47.wmf"/><Relationship Id="rId104" Type="http://schemas.openxmlformats.org/officeDocument/2006/relationships/theme" Target="theme/theme1.xml"/><Relationship Id="rId7" Type="http://schemas.openxmlformats.org/officeDocument/2006/relationships/hyperlink" Target="https://login.consultant.ru/link/?req=doc&amp;base=LAW&amp;n=471566&amp;dst=100016" TargetMode="External"/><Relationship Id="rId71" Type="http://schemas.openxmlformats.org/officeDocument/2006/relationships/image" Target="media/image21.wmf"/><Relationship Id="rId92" Type="http://schemas.openxmlformats.org/officeDocument/2006/relationships/image" Target="media/image42.wmf"/><Relationship Id="rId2" Type="http://schemas.openxmlformats.org/officeDocument/2006/relationships/settings" Target="settings.xml"/><Relationship Id="rId29" Type="http://schemas.openxmlformats.org/officeDocument/2006/relationships/hyperlink" Target="https://login.consultant.ru/link/?req=doc&amp;base=LAW&amp;n=471566&amp;dst=100016" TargetMode="External"/><Relationship Id="rId24" Type="http://schemas.openxmlformats.org/officeDocument/2006/relationships/hyperlink" Target="https://login.consultant.ru/link/?req=doc&amp;base=LAW&amp;n=471566&amp;dst=100016" TargetMode="External"/><Relationship Id="rId40" Type="http://schemas.openxmlformats.org/officeDocument/2006/relationships/hyperlink" Target="https://login.consultant.ru/link/?req=doc&amp;base=LAW&amp;n=471566&amp;dst=100016" TargetMode="External"/><Relationship Id="rId45" Type="http://schemas.openxmlformats.org/officeDocument/2006/relationships/image" Target="media/image4.wmf"/><Relationship Id="rId66" Type="http://schemas.openxmlformats.org/officeDocument/2006/relationships/hyperlink" Target="https://login.consultant.ru/link/?req=doc&amp;base=LAW&amp;n=471566&amp;dst=100016" TargetMode="External"/><Relationship Id="rId87" Type="http://schemas.openxmlformats.org/officeDocument/2006/relationships/image" Target="media/image37.wmf"/><Relationship Id="rId61" Type="http://schemas.openxmlformats.org/officeDocument/2006/relationships/hyperlink" Target="https://login.consultant.ru/link/?req=doc&amp;base=LAW&amp;n=471566&amp;dst=100016" TargetMode="External"/><Relationship Id="rId82" Type="http://schemas.openxmlformats.org/officeDocument/2006/relationships/image" Target="media/image32.wmf"/><Relationship Id="rId19" Type="http://schemas.openxmlformats.org/officeDocument/2006/relationships/hyperlink" Target="https://login.consultant.ru/link/?req=doc&amp;base=LAW&amp;n=455534&amp;dst=101063" TargetMode="External"/><Relationship Id="rId14" Type="http://schemas.openxmlformats.org/officeDocument/2006/relationships/hyperlink" Target="https://login.consultant.ru/link/?req=doc&amp;base=LAW&amp;n=467978&amp;dst=100088" TargetMode="External"/><Relationship Id="rId30" Type="http://schemas.openxmlformats.org/officeDocument/2006/relationships/hyperlink" Target="https://login.consultant.ru/link/?req=doc&amp;base=LAW&amp;n=471566&amp;dst=100016" TargetMode="External"/><Relationship Id="rId35" Type="http://schemas.openxmlformats.org/officeDocument/2006/relationships/hyperlink" Target="https://login.consultant.ru/link/?req=doc&amp;base=LAW&amp;n=471566&amp;dst=100016" TargetMode="External"/><Relationship Id="rId56" Type="http://schemas.openxmlformats.org/officeDocument/2006/relationships/hyperlink" Target="https://login.consultant.ru/link/?req=doc&amp;base=LAW&amp;n=455534&amp;dst=101063" TargetMode="External"/><Relationship Id="rId77" Type="http://schemas.openxmlformats.org/officeDocument/2006/relationships/image" Target="media/image27.wmf"/><Relationship Id="rId100" Type="http://schemas.openxmlformats.org/officeDocument/2006/relationships/image" Target="media/image50.wmf"/><Relationship Id="rId8" Type="http://schemas.openxmlformats.org/officeDocument/2006/relationships/hyperlink" Target="https://login.consultant.ru/link/?req=doc&amp;base=LAW&amp;n=471566&amp;dst=100016" TargetMode="External"/><Relationship Id="rId51" Type="http://schemas.openxmlformats.org/officeDocument/2006/relationships/image" Target="media/image8.wmf"/><Relationship Id="rId72" Type="http://schemas.openxmlformats.org/officeDocument/2006/relationships/image" Target="media/image22.wmf"/><Relationship Id="rId93" Type="http://schemas.openxmlformats.org/officeDocument/2006/relationships/image" Target="media/image43.wmf"/><Relationship Id="rId98" Type="http://schemas.openxmlformats.org/officeDocument/2006/relationships/image" Target="media/image48.wmf"/><Relationship Id="rId3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56</Pages>
  <Words>13404</Words>
  <Characters>76407</Characters>
  <Application>Microsoft Office Word</Application>
  <DocSecurity>0</DocSecurity>
  <Lines>636</Lines>
  <Paragraphs>179</Paragraphs>
  <ScaleCrop>false</ScaleCrop>
  <Company/>
  <LinksUpToDate>false</LinksUpToDate>
  <CharactersWithSpaces>89632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Svetlana Kolesnikova</dc:creator>
  <cp:keywords/>
  <dc:description/>
  <cp:lastModifiedBy>Svetlana Kolesnikova</cp:lastModifiedBy>
  <cp:revision>2</cp:revision>
  <dcterms:created xsi:type="dcterms:W3CDTF">2024-03-20T08:43:00Z</dcterms:created>
  <dcterms:modified xsi:type="dcterms:W3CDTF">2024-03-20T08:44:00Z</dcterms:modified>
</cp:coreProperties>
</file>