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Документ предоставлен </w:t>
      </w:r>
      <w:hyperlink r:id="rId4">
        <w:r w:rsidRPr="002C4592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КонсультантПлюс</w:t>
        </w:r>
      </w:hyperlink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br/>
      </w:r>
      <w:bookmarkStart w:id="0" w:name="_GoBack"/>
      <w:bookmarkEnd w:id="0"/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outlineLvl w:val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Зарегистрировано в Минюсте России 5 августа 2022 г. N 69534</w:t>
      </w:r>
    </w:p>
    <w:p w:rsidR="002C4592" w:rsidRPr="002C4592" w:rsidRDefault="002C4592" w:rsidP="002C4592">
      <w:pPr>
        <w:widowControl w:val="0"/>
        <w:pBdr>
          <w:bottom w:val="single" w:sz="6" w:space="0" w:color="auto"/>
        </w:pBdr>
        <w:autoSpaceDE w:val="0"/>
        <w:autoSpaceDN w:val="0"/>
        <w:spacing w:before="100" w:after="10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МИНИСТЕРСТВО ТРУДА И СОЦИАЛЬНОЙ ЗАЩИТЫ РОССИЙСКОЙ ФЕДЕРАЦИИ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ФЕДЕРАЛЬНАЯ СЛУЖБА ПО ТРУДУ И ЗАНЯТОСТИ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ПРИКАЗ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от 8 июля 2022 г. N 174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ОБ УТВЕРЖДЕНИИ ФОРМАТОВ ДАННЫХ И ТРЕБОВАНИЙ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К ТЕХНИЧЕСКИМ, ПРОГРАММНЫМ И ЛИНГВИСТИЧЕСКИМ СРЕДСТВАМ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ОБЕСПЕЧЕНИЯ ФОРМИРОВАНИЯ И ВЕДЕНИЯ ЕДИНОЙ ЦИФРОВОЙ ПЛАТФОРМЫ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В СФЕРЕ ЗАНЯТОСТИ И ТРУДОВЫХ ОТНОШЕНИЙ "РАБОТА В РОССИИ"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соответствии с </w:t>
      </w:r>
      <w:hyperlink r:id="rId5">
        <w:r w:rsidRPr="002C4592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абзацем вторым пункта 3</w:t>
        </w:r>
      </w:hyperlink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постановления Правительства Российской Федерации от 13 мая 2022 г. N 867 "О единой цифровой платформе в сфере занятости и трудовых отношений "Работа в России" (Официальный интернет-портал правовой информации (www.pravo.gov.ru), 2022, 16 мая, N 0001202205160008) приказываю: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1. Утвердить прилагаемые Форматы данных и требования к техническим, программным и лингвистическим средствам обеспечения формирования и ведения Единой цифровой платформы в сфере занятости и трудовых отношений "Работа в России" согласно </w:t>
      </w:r>
      <w:hyperlink w:anchor="P32">
        <w:r w:rsidRPr="002C4592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приложению</w:t>
        </w:r>
      </w:hyperlink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приказу.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2. </w:t>
      </w:r>
      <w:hyperlink r:id="rId6">
        <w:r w:rsidRPr="002C4592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Приказ</w:t>
        </w:r>
      </w:hyperlink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Федеральной службы по труду и занятости от 24 ноября 2015 г. N 319 "Об утверждении Форматов данных и требований к техническим, программным и лингвистическим средствам обеспечения формирования и ведения информационно-аналитической системы Общероссийская база вакансий "Работа в России" (зарегистрирован Министерством юстиции Российской Федерации 24.02.2016, регистрационный N 41187) признать утратившим силу.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Руководитель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М.Ю.ИВАНКОВ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приказу Федеральной службы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 труду и занятости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8 июля 2022 г. N 174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1" w:name="P32"/>
      <w:bookmarkEnd w:id="1"/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ФОРМАТЫ ДАННЫХ И ТРЕБОВАНИЯ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К ТЕХНИЧЕСКИМ, ПРОГРАММНЫМ И ЛИНГВИСТИЧЕСКИМ СРЕДСТВАМ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ОБЕСПЕЧЕНИЯ ФОРМИРОВАНИЯ И ВЕДЕНИЯ ЕДИНОЙ ЦИФРОВОЙ ПЛАТФОРМЫ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В СФЕРЕ ЗАНЯТОСТИ И ТРУДОВЫХ ОТНОШЕНИЙ "РАБОТА В РОССИИ"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I. Общие положения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1. В соответствии с </w:t>
      </w:r>
      <w:hyperlink r:id="rId7">
        <w:r w:rsidRPr="002C4592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абзацем вторым пункта 3</w:t>
        </w:r>
      </w:hyperlink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постановления Правительства Российской Федерации от 13 мая 2022 г. N 867 "О единой цифровой платформе в сфере занятости и трудовых отношений "Работа в России" (Официальный интернет-портал правовой информации (www.pravo.gov.ru), 2022, 16 мая, N 0001202205160008) устанавливаются настоящие Форматы данных и требования к техническим, программным и лингвистическим средствам обеспечения формирования и ведения Единой цифровой платформы в сфере занятости и трудовых отношений "Работа в России".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Технические, программные и лингвистические средства обеспечения формирования и ведения Единой цифровой платформы в сфере занятости и трудовых отношений "Работа в России" (далее - Единая цифровая платформа) должны отвечать следующим требованиям: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размещение информации и сведений на Единой цифровой платформе осуществляется на государственном языке Российской Федерации, за исключением сведений об иностранных юридических лицах, а также иностранных официальных обозначений, в которых могут быть использованы буквы латинского алфавита;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обработка персональных данных, содержащихся на Единой цифровой платформе, осуществляется в соответствии с законодательством Российской Федерации в области персональных данных;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в) выполнение операций по ведению электронных журналов учета операций на Единой цифровой платформе осуществляется с использованием программного обеспечения и технологических средств, позволяющих обеспечивать учет всех действий по загрузке, изменению и удалению информации в системе, фиксировать точное время, содержание изменений и информацию об уполномоченных лицах участников информационного взаимодействия, осуществлявших указанные действия;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г) ежедневное копирование информации осуществляется на резервный носитель, обеспечивающий возможность ее восстановления;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д) исключается возможность несанкционированного доступа к техническим средствам Единой цифровой платформы;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>е) обеспечивается бесперебойная работа по ведению баз данных, защите информационных ресурсов от несанкционированного доступа, обеспечение доступа уполномоченных лиц - участников информационного взаимодействия, прошедших идентификацию, аутентификацию и авторизацию на Единой цифровой платформе.</w:t>
      </w:r>
    </w:p>
    <w:p w:rsidR="002C4592" w:rsidRPr="002C4592" w:rsidRDefault="002C4592" w:rsidP="002C4592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3. Программные средства обеспечения эксплуатации Единой цифровой платформы должны состоять из программ для электронных вычислительных машин с открытым кодом. В </w:t>
      </w:r>
      <w:r w:rsidRPr="002C4592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>случае если указанное ограничение приводит к увеличению расходов бюджета Российской Федерации или снижению быстродействия, надежности или уровня защиты информации, на Единой цифровой платформе должно использоваться проприетарное программное обеспечение.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II. Формат данных при размещении информации о соискателе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Заполняется по данным из федеральной государственной информационной системы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 (ЕСИА)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Заполняется по данным из ЕСИА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Отчество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Заполняется по данным из ЕСИА (при наличии)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Фото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графический файл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Мужской/женский. Заполняется по данным из ЕСИА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заранее подготовленного формата ДД.ММ.ГГГГ.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Заполняется по данным из ЕСИА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заранее подготовленного формата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заранее подготовленного формата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Социальная сеть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выбор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профиль в социальной сети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Мессенджер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профиль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Гражданство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Российская Федерация/Республика Беларусь/Республика Казахстан/Республика Армения/Азербайджанская Республика/Республика Узбекистан/Республика Таджикистан/Кыргызская Республика/Республика Молдова/Туркменистан/Украина/Иное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Ключевые навыки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Профессиональные качества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Пройденные тесты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Выбор из пройденных на Портале тестов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Семейное положение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Состою в браке/не состою в браке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Наличие детей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Да/нет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Наличие жилья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Нужно жилье/не нужно жилье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Социально незащищенная группа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Инвалиды;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многодетные семьи;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несовершеннолетние работники;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работники, имеющие детей-инвалидов;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работники, осуществляющие уход за больными членами их семей в соответствии с медицинским заключением;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- матери и отцы, воспитывающие без супруга (супруги) детей в возрасте до пяти лет;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лица, освобождаемые из мест лишения свободы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Уровень образования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указано;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высшее/среднее;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специальное/среднее/неполное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высшее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Учебное заведение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рамках указания полученного образования. 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Год окончания обучения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год -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диплома (в соответствии с документом об образовании)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Серия диплома (в соответствии с документом об образовании)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выдачи диплома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Квалификация по диплому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Специальность по диплому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Значения из "Общероссийского </w:t>
            </w:r>
            <w:hyperlink r:id="rId8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классификатора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специальностей по образованию"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Факультет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Название дипломной работы (в соответствии с документом об образовании)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Ученая степень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Нет/кандидат наук/доктор наук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Название курса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рамках указания полученного дополнительного образования.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35.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образовательной организации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Год окончания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Язык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Уровень владения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Базовый/Чтение и письмо со словарем/Способен пройти собеседование/Свободный/Родной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Водительское удостоверение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val="en-US"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val="en-US" w:eastAsia="ru-RU"/>
              </w:rPr>
              <w:t>A/A1/B/B1/BE/C/C1/C1E/CE/D/D1/D1E/DE/M/Tm/Tb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Медицинская книжка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Есть/нет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Сертификаты, удостоверения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наименование работодателя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рамках указания истории трудовой деятельности. 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Торговая марка (бренд) работодателя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Месяц начала работы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месяц, год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Месяц окончания работы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месяц, год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Возможность отметить: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 настоящее время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Обязанности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Достижения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Подтверждение согласия от рекомендателей на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обработку их персональных данных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Фамилия, имя, отчество (при наличии)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Служебный телефон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Сфера деятельности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Желаемая должность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Профессия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Значение из списка </w:t>
            </w:r>
            <w:hyperlink r:id="rId9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ОКПДТР</w:t>
              </w:r>
            </w:hyperlink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Желаемая заработная плата, в руб.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График работы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Выбор из списка: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Полный рабочий день;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Сменный график;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Гибкий график;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Вахтовый метод;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Ненормированный рабочий день;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Неполный рабочий день.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Тип занятости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Выбор из списка: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Полная занятость;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Частичная занятость;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Временная;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Стажировка;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Сезонная занятость;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Удаленная.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Готов приступить к работе с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Да/нет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Готовность к переобучению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Да/нет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61.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Готовность к командировкам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Готов/не готов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Готовность к переезду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Готов/не готов, в случае готовности заполняются поля "Регионы возможного переезда", "Населенный пункт", "Условия переезда"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 (переезда)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Условия переезда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Например, наличие жилья, стоимость потребительской корзины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Заработная плата, руб.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должно быть больше 0 и меньше 9999999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Необходимость жилья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Конкурсы и движения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Свидетельство о независимой оценке квалификации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Регистрационный номер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выдачи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III. Формат данных при размещении информации о работодателе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Наименование юридического лица, фамилия, имя, отчество (при наличии) индивидуального предпринимателя,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главы крестьянского (фермерского) хозяйства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Заполняется по данным из Единого государственного реестра юридических лиц/Единого государственного реестра индивидуальных предпринимателей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Основной государственный регистрационный номер юридического лица (индивидуального предпринимателя)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Заполняется по данным из Единого государственного реестра юридических лиц/Единого государственного реестра индивидуальных предпринимателей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КПП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работодателя - юридического лица (адрес местонахождения юридического лица), индивидуального предпринимателя (место жительства физического лица в Российской Федерации)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местонахождения юридического лица, место жительства физического лица в Российской Федерации для ИП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Контактная информация (телефон, факс, адрес электронной почты)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Вид экономической деятельности (по Общероссийскому </w:t>
            </w:r>
            <w:hyperlink r:id="rId10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классификатору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видов экономической деятельности (ОК 029-2014 (КДЕС Ред. 2)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значение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Фамилия, имя,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отчество (при наличии) и контактная информация сотрудника работодателя (телефон, факс, адрес электронной почты)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Обязательное,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 владельца аккаунта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поле соответствующего предопределенного формата для правильного заполнения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Указание на Кадровое агентство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отметить: да, нет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Регистрационный номер учетной записи в регистре получателей государственных услуг в сфере занятости населения - работодателей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IV. Формат данных при размещении информации о наличии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свободных рабочих мест и вакантных должностей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(информации о вакансии)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вакансии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Строка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поле.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соответствии со штатным расписанием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работодателя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Профессия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В соответствии с Общероссийским </w:t>
            </w:r>
            <w:hyperlink r:id="rId11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классификатором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профессий рабочих, должностей служащих и тарифных разрядов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Профессиональный стандарт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Сфера деятельности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Заработная плата, руб.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поле в виде строки.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Указывается в рублях.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должно быть больше 0.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не может быть больше максимального размера заработной платы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Строка.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Строка.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Включая номер корпуса, строения или литеру, если есть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Название остановки, вид транспорта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Дополнительная информация по адресу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Опыт работы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Целое число.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должно быть больше 0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Тип занятости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Перечислимый тип.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Значения из справочника: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Полная занятость;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Частичная занятость;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Временная;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Стажировка;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Сезонная занятость;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Удаленная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Класс условий труда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Прием по результатам конкурса на замещение вакансии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Квотируемое рабочее место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Дополнительные сведения по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вакансии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График работы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Перечислимый тип. 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Значения из справочника: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Полный рабочий день;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Сменный график;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Гибкий график;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Вахтовый метод;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Ненормированный рабочий день;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Неполный рабочий день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Вид премии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Перечислимый тип, 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Возможные значения: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Ежегодная премия;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Ежеквартальная премия;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Ежемесячная премия;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Не установлен.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Возможен ввод нескольких записей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Размер премии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Целое число, необязательное поле, если вид премии не выбран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Размер премии к заработной плате в рублях (надбавка).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должно быть больше 0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Требования к кандидату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Строка.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Допускается многострочное описание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Наличие сертификатов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Строка.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Допускается многострочное описание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Медицинская книжка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Логический тип 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Передавать 'true', при необходимости медкнижки.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Передавать 'false' в обратном случае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Водительское удостоверение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Перечислимый тип, 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Возможные значения: A/A1/B/B1/BE/C/C1/C1E/CE/D/Dl/D1E/DE/M/Tm/Tb, возможна передача нескольких категорий прав через запятую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Транспортные льготы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Перечислимый тип, необязательное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Возможные значения: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Оплата проезда/Предоставление автомобиля/Оплата топлива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Возможность работы для социально незащищенных групп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Универсальный уникальный номер, 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Инвалиды/матери и отцы, воспитывающие без супруга (супруги) детей в возрасте до четырнадцати лет/опекуны детей в возрасте до четырнадцати лет/родитель, имеющий ребенка в возрасте до четырнадцати лет, в случае если другой родитель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работает вахтовым методом/имеющий трех и более детей в возрасте до восемнадцати лет, если младший из детей не достиг возраста четырнадцати лет/многодетные семьи/несовершеннолетние работники/работники, имеющие детей-инвалидов/работники, осуществляющие уход за больными членами их семей в соответствии с медицинским заключением/лица, освобождаемые из мест лишения свободы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27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Идентификатор языка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поле в виде строки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Для определения всего списка языков необходимо использовать справочник языков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Владение языками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Возможные значения: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Базовый;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Чтение и письмо со словарем;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Способен пройти собеседование;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Свободный;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Родной;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Уровень передается в паре с языком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Должностные обязанности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Строка.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Допускается многострочное описание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Квалификация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Ученая степень (при наличии)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Иные требования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Ключевые навыки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Дополнительные навыки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Карьерный рост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Допускается многострочное описание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Контактное лицо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Строка.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38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Мобильный телефон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Другое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Образование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Перечислимый тип, 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Тип образования: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Не указано;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Среднее;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Среднее профессиональное;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Неоконченное высшее;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Высшее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Специальность по образованию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Обрабатывается, только если указано education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Переобучение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Логический тип, 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44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Стипендия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Логический тип, 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Обязательно, если выбрана возможность переобучения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Размер стипендии в месяц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Целое число, 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должно быть больше 0. Обязательно, если выбрана возможность переобучения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Условия обучения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Строка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Обязательно, если выбрана возможность переобучения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Предоставление жилья при переезде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Логический тип 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Предоставление жилья при переезде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Тип жилья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поле.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Перечислимый тип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Значения из справочника: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Квартира;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Комната;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Общежитие;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Дом.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Обрабатывается, только если выбрано предоставление жилья при переезде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Дополнительные социальные гарантии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V. Информация о получателях государственных услуг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Вычисляемое на основе полей Фамилия, Имя и Отчество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поле, обязательный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поле, обязательный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Отчество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поле, обязательный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СНИЛС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поле, обязательный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 (12 символов)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Кем выдан паспорт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выдачи паспорта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паспорта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Серия паспорта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Гражданство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поле, обязательный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открытия личного дела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личного дела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Регион (адрес регистрации)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 "Регионы"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 (адрес регистрации)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 (адрес регистрации)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Дом, корпус, строение (адрес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регистрации)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Квартира (адрес регистрации)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постоянной регистрации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поле, вычисляемый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временной регистрации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поле, вычисляемый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Регион (адрес фактический)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 (временная регистрация)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 (временная регистрация)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 (временная регистрация)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Квартира (временная регистрация)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Электронная почта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Сведения РПУ (ЕЦП "Работа в России") о предыдущих заявлениях гражданина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Вложенный список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него входят 4 следующих атрибута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(4 строки ниже)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Сведения о том, впервые гражданин признан безработным или нет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Есть список возможных значений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Сведения о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причинах прекращения выплаты пособия по безработице при предыдущем обращении гражданина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Есть список возможных значений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прекращения выплаты пособия по безработице при предыдущем обращении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Причина прекращения выплаты пособия по безработице при предыдущем обращении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Резюме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 "Резюме"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Пенсионер (военный пенсионер)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Логическое поле (Да/Нет)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Предпенсионер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Логическое поле (Да/Нет)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Сирота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Логическое поле (Да/Нет)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Инвалид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Логическое поле (Да/Нет)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Серия и номер паспорта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поле, вычисляемый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Реестр ответов СМЭВ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Вложенный список объектов, основной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Реестр приказов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Вложенный список объектов, основной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Просмотрено вакансий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Откликов на вакансии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45.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и время обновления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со временем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Идентификатор гражданина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Перечни мероприятий (услуг)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Вложенный список объектов, основной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Жизненные ситуации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Вложенный список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него входят 3 следующих атрибута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(3 строки ниже)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Жизненная ситуация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 "Жизненные ситуации"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присвоения ЖС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Срок окончания действия ЖС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Гражданин трудоустроен?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Логический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Гражданин трудоустроился после подачи заявления?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приема по последнему месту работы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редактируется сотрудником ЦЗН только в том случае, если данные, пришедшие по СМЭВ, некорректные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следующего заявления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архив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Логический, основной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Телефоны (неактуальный)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Электронная почта (неактуальный)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Ответы ФНС (проверка статуса самозанятого)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Вложенный список объектов, основной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следующего подаваемого приказа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60.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Сведения о детях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Вложенный список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него входят 8 следующих атрибутов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(8 строк ниже)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Фамилия ребенка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Имя ребенка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Отчество ребенка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рождения ребенка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актовой записи о регистрации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актовой записи о регистрации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Орган, составивший регистрационную запись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Орган, составивший регистрационную запись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 "СОЗАГС (Наименование + адрес)"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Список сведений о затратах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Вложенный список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него входят 8 следующих атрибутов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(8 строк ниже)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фискального накопителя (16)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(16 символов)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фискального документа (6)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(6 символов)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Фискальный признак документа (10)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(10 символов)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Признак расчета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Дата и время осуществления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расчета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Дата со временем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Итог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Десятичный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Чек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Статус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Назначение платежа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 "Назначение платежа"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VI. Информация, необходимая для осуществления деятельности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по профессиональной реабилитации и содействию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занятости инвалидов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Возможность работы для социально незащищенных групп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Перечислимый тип.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Квотируемое рабочее место для инвалидов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Логический тип.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VII. Информация о созданных или выделенных рабочих местах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для трудоустройства инвалидов в соответствии с установленной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квотой для приема на работу инвалидов, включая информацию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 локальных нормативных актах, содержащих сведения о данных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рабочих местах, выполнении квоты для приема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на работу инвалидов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Сведения представлены на дату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календарь (дата), (предзаполняется текущей датой)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Сведения предоставлены по состоянию на определенную дату ДД.ММ.ГГГГ.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 умолчанию устанавливается текущая дата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Полное наименование юридического лица/фамилия, имя, отчество (при наличии)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индивидуального предпринимателя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наименование.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юридическое наименование работодателя или ФИО ИП.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Организационно-правовая форма юридического 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Организационно-правовая форма </w:t>
            </w:r>
            <w:hyperlink r:id="rId12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ОКОПФ</w:t>
              </w:r>
            </w:hyperlink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 собственности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 собственности: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Государственная;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Муниципальная;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Частная.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3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ОКФС</w:t>
              </w:r>
            </w:hyperlink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ОГРН/ОГРНИП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ОГРН для юридического лица или ОГРНИП для ИП.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ИНН работодателя начинается с "9909", то поле ОГРН/ОГРНИП недоступно/необязательно для заполнения.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остальных случаях, поле ОГРН/ОГРНИП обязательно для заполнения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регистрации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календарь (дата)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ДД.ММ.ГГГГ.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должно быть &lt;= текущей даты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Длина от 10 до 12 знаков.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КПП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 для юр. лиц,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Максимальная длина - 9 знаков.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Вид экономической деятельности (по </w:t>
            </w:r>
            <w:hyperlink r:id="rId14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ОКВЭД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Вид экономической деятельности.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Общероссийский </w:t>
            </w:r>
            <w:hyperlink r:id="rId15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классификатор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видов экономической деятельности (ОКВЭД)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Фактический адрес совпадает с указанным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логический тип данных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адреса фактического нахождения юридического лица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фактического нахождения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фактического нахождения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фактического нахождения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Дом, корпус,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Место предоставления сведений.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справочник "Регионы"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Место предоставления сведений.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Государственное учреждение службы занятости населения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справочник ЦЗН/СЗН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контактного телефона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Маска и валидация по маске: +X(XXX) XXX-XX-XX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установленного формата.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Наличие в отчетном месяце работников, имеющих инвалидность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логический тип данных</w:t>
            </w:r>
          </w:p>
        </w:tc>
        <w:tc>
          <w:tcPr>
            <w:tcW w:w="3855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Признак наличия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Организация обучения работников (при наличии работников, имеющих инвалидность)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Проводится профессиональная адаптация (при наличии работников, имеющих инвалидность)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логический тип данных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наличии работников, имеющих инвалидность</w:t>
            </w:r>
          </w:p>
        </w:tc>
      </w:tr>
      <w:tr w:rsidR="002C4592" w:rsidRPr="002C4592" w:rsidTr="00063370">
        <w:tc>
          <w:tcPr>
            <w:tcW w:w="624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</w:t>
            </w:r>
          </w:p>
        </w:tc>
        <w:tc>
          <w:tcPr>
            <w:tcW w:w="221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Наличие специально созданных условий труда</w:t>
            </w:r>
          </w:p>
        </w:tc>
        <w:tc>
          <w:tcPr>
            <w:tcW w:w="238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Обязательное </w:t>
            </w:r>
            <w:hyperlink w:anchor="P1169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&lt;*&gt;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логический тип данных</w:t>
            </w:r>
          </w:p>
        </w:tc>
        <w:tc>
          <w:tcPr>
            <w:tcW w:w="3855" w:type="dxa"/>
            <w:tcBorders>
              <w:bottom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Условия профессиональной адаптации.</w:t>
            </w:r>
          </w:p>
        </w:tc>
      </w:tr>
      <w:tr w:rsidR="002C4592" w:rsidRPr="002C4592" w:rsidTr="00063370">
        <w:tc>
          <w:tcPr>
            <w:tcW w:w="624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1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55" w:type="dxa"/>
            <w:tcBorders>
              <w:top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2" w:name="P1169"/>
            <w:bookmarkEnd w:id="2"/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Обязательное, если организована профессиональная адаптация работников, имеющих инвалидность.</w:t>
            </w:r>
          </w:p>
        </w:tc>
      </w:tr>
      <w:tr w:rsidR="002C4592" w:rsidRPr="002C4592" w:rsidTr="00063370">
        <w:tc>
          <w:tcPr>
            <w:tcW w:w="624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28.</w:t>
            </w:r>
          </w:p>
        </w:tc>
        <w:tc>
          <w:tcPr>
            <w:tcW w:w="221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Создание специального рабочего места</w:t>
            </w:r>
          </w:p>
        </w:tc>
        <w:tc>
          <w:tcPr>
            <w:tcW w:w="238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Обязательное </w:t>
            </w:r>
            <w:hyperlink w:anchor="P1174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&lt;*&gt;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логический тип данных</w:t>
            </w:r>
          </w:p>
        </w:tc>
        <w:tc>
          <w:tcPr>
            <w:tcW w:w="3855" w:type="dxa"/>
            <w:tcBorders>
              <w:bottom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Условия профессиональной адаптации.</w:t>
            </w:r>
          </w:p>
        </w:tc>
      </w:tr>
      <w:tr w:rsidR="002C4592" w:rsidRPr="002C4592" w:rsidTr="00063370">
        <w:tc>
          <w:tcPr>
            <w:tcW w:w="624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1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55" w:type="dxa"/>
            <w:tcBorders>
              <w:top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3" w:name="P1174"/>
            <w:bookmarkEnd w:id="3"/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Обязательное, если организована профессиональная адаптация работников, имеющих инвалидность.</w:t>
            </w:r>
          </w:p>
        </w:tc>
      </w:tr>
      <w:tr w:rsidR="002C4592" w:rsidRPr="002C4592" w:rsidTr="00063370">
        <w:tc>
          <w:tcPr>
            <w:tcW w:w="624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</w:t>
            </w:r>
          </w:p>
        </w:tc>
        <w:tc>
          <w:tcPr>
            <w:tcW w:w="221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Социально-психологическое и социально-трудовое сопровождение в процессе закрепления на рабочем месте</w:t>
            </w:r>
          </w:p>
        </w:tc>
        <w:tc>
          <w:tcPr>
            <w:tcW w:w="238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Обязательное </w:t>
            </w:r>
            <w:hyperlink w:anchor="P1179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&lt;*&gt;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логический тип данных</w:t>
            </w:r>
          </w:p>
        </w:tc>
        <w:tc>
          <w:tcPr>
            <w:tcW w:w="3855" w:type="dxa"/>
            <w:tcBorders>
              <w:bottom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Условия профессиональной адаптации.</w:t>
            </w:r>
          </w:p>
        </w:tc>
      </w:tr>
      <w:tr w:rsidR="002C4592" w:rsidRPr="002C4592" w:rsidTr="00063370">
        <w:tc>
          <w:tcPr>
            <w:tcW w:w="624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1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55" w:type="dxa"/>
            <w:tcBorders>
              <w:top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4" w:name="P1179"/>
            <w:bookmarkEnd w:id="4"/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Обязательное, если организована профессиональная адаптация работников, имеющих инвалидность.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Иные сведения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VIII. Информация о принятии решения о ликвидации организации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либо прекращении деятельности индивидуальным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предпринимателем, сокращении численности или штата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работников организации, индивидуального предпринимателя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и возможном расторжении трудовых договоров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Сведения представлены на дату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календарь (дата), (предзаполняется текущей датой)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Сведения предоставлены по состоянию на определенную дату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ДД.ММ.ГГГГ. По умолчанию устанавливается текущая дата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наименование юридического лица/фамилия, имя, отчество (при наличии) индивидуального предпринимателя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наименование.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юридическое наименование работодателя или ФИО ИП.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Организационно-правовая форма юридического 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Организационно-правовая форма.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6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ОКОПФ</w:t>
              </w:r>
            </w:hyperlink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 собственности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 собственности: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Государственная;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Муниципальная;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Частная.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7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ОКФС</w:t>
              </w:r>
            </w:hyperlink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ОГРН/ОГРНИП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ОГРН для юридического лица или ОГРНИП для ИП.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ИНН работодателя начинается с "9909", то поле ОГРН/ОГРНИП недоступно/необязательно для заполнения.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остальных случаях поле ОГРН/ОГРНИП обязательно для заполнения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регистрации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календарь (дата)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ДД.ММ.ГГГГ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должно быть &lt;= текущей дате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Длина от 10 до 12 знаков.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КПП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 для юр. лиц,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Максимальная длина - 9 знаков.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Вид экономической деятельности (по </w:t>
            </w:r>
            <w:hyperlink r:id="rId18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ОКВЭД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Вид экономической деятельности.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Общероссийский </w:t>
            </w:r>
            <w:hyperlink r:id="rId19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классификатор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видов экономической деятельности (ОКВЭД)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Фактический адрес совпадает с указанным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логический тип данных.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адреса фактического нахождения юридического лица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фактического нахождения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справочник "Регионы"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фактического нахождения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фактического нахождения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справочник "Регионы"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Место предоставления сведений.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Место предоставления сведений.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Государственное учреждение службы занятости населения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справочник ЦЗН/СЗН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контактного телефона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Маска и валидация по маске: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+X(XXX) XXX-XX-XX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установленного формата.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Причины принятия решения об увольнении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Выпадающий список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Справочник "Причины принятия решения об увольнении работников"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Основание для увольнения работников (ликвидация организации/прекращение деятельности индивидуальным предпринимателем/сокращение численности или штата работников организации/сокращение численности или штата работников индивидуального предпринимателя)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Основания увольнения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ликвидация организации;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прекращение деятельности индивидуальным предпринимателем;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сокращение численности или штата работников организации;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сокращение численности или штата работников индивидуального предпринимателя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Среднесписочная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численность работников (без совместителей):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Обязательное, ввода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Среднесписочная численность работников (без совместителей):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предполагаемых к увольнению, из них: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предполагаемых к увольнению, из них: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Женщины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предполагаемых к увольнению, из них: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граждане от 16 до 29 лет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предполагаемых к увольнению, из них: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Пенсионеры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предполагаемых к увольнению, из них: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Граждане предпенсионного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возраста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предполагаемых к увольнению, из них: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Инвалиды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предполагаемых к увольнению, из них: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Иностранные граждане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начала мероприятий по ликвидации организации/прекращению деятельности индивидуальным предпринимателем/сокращению численности или штата работников организации/индивидуального предпринимателя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Календарь (дата)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ДД.ММ.ГГГГ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окончания мероприятий по ликвидации организации/прекращению деятельности индивидуальным предпринимателем/сокращению численности или штата работников организации/индивидуального предпринимателя (дата увольнения работников)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Календарь (дата)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ДД.ММ.ГГГГ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37.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уволенных из-за санкций с начала текущего года, из них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уволенных из-за санкций с начала текущего года, из них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уволенных из-за санкций с начала текущего года, из них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Работников предпенсионного возраста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работников, уволенных с начала текущего года в связи с наступлением чрезвычайных обстоятельств, препятствующих продолжению трудовых отношений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работников, предполагаемых к увольнению в связи с наступлением чрезвычайных обстоятельств, препятствующих продолжению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трудовых отношений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Есть работники, подлежащие увольнению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логический тип данных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Должность, профессия, специальность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поле.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Обязательно, если есть работники, подлежащие увольнению.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Обязательно, если есть работники, подлежащие увольнению.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поле.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Обязательно, если есть работники, подлежащие увольнению.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Календарь (дата)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ДД.ММ.ГГГГ.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Обязательно, если есть работники, подлежащие увольнению.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Квалификационные требования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Обязательно, если есть работники, подлежащие увольнению.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Условия оплаты труда, средний размер заработной платы (за последние три месяца)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 последние три месяца.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Обязательно, если есть работники, подлежащие увольнению.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Особые категории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Выбор из списка (множественный выбор, одна или несколько категорий)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Особые категории работников: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Инвалид;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гражданин предпенсионного возраста;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пенсионер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IX. Информация о введении режима неполного рабочего дня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(смены) и (или) неполной рабочей недели,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а также о приостановке производства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Сведения представлены на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дату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Обязательное, календарь (дата),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(предзаполняется текущей датой)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Сведения предоставлены по состоянию на определенную дату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ДД.ММ.ГГГГ.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 умолчанию устанавливается текущая дата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наименование юридического лица/фамилия, имя, отчество (при наличии) индивидуального предпринимателя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 (предзаполненное из профиля Компании)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наименование.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юридическое наименование работодателя или ФИО ИП.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Организационно-правовая форма юридического 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Организационно-правовая форма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 собственности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 собственности: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Государственная;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Муниципальная;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Частная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ОГРН/ОГРНИП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ОГРН для юридического лица или ОГРНИП для ИП.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ИНН работодателя начинается с "9909", то поле ОГРН/ОГРНИП недоступно/необязательно для заполнения.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остальных случаях, поле ОГРН/ОГРНИП обязательно для заполнения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регистрации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календарь (дата)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ДД.ММ.ГГГГ.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должно быть &lt;= текущей дате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Длина от 10 до 12 знаков.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КПП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 для юр. лиц, числовое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Максимальная длина - 9 знаков.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Вид экономической деятельности (по </w:t>
            </w:r>
            <w:hyperlink r:id="rId20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ОКВЭД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Вид экономической деятельности.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Общероссийский </w:t>
            </w:r>
            <w:hyperlink r:id="rId21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классификатор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видов экономической деятельности (ОКВЭД)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предпринимателя. 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 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 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Фактический адрес совпадает с указанным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логический тип данных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адреса фактического нахождения юридического лица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фактического нахождения юридического лица. 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Адрес фактического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нахождения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фактического нахождения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 тип поля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Место предоставления сведений. 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Место предоставления сведений.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Государственное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учреждение службы занятости населения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справочник ЦЗН/СЗН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контактного телефона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Маска и валидация по маске: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+X(XXX) XXX-XX-XX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Электронная почта.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установленного формата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Мероприятия, проводимые по причинам экономического, технологического, технического или организационного характера (введен режим неполного рабочего времени (неполного рабочего дня (смены) и (или) неполной рабочей недели) либо принято решение о приостановке производства)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Введен режим неполного рабочего времени;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принято решение о приостановке производства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Причина принятия решения о введении режима неполного рабочего времени/приостановки производства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Причина принятия решения о введении режима неполного рабочего времени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ИЛИ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Причина принятия решения о приостановке производства</w:t>
            </w:r>
          </w:p>
        </w:tc>
      </w:tr>
      <w:tr w:rsidR="002C4592" w:rsidRPr="002C4592" w:rsidTr="00063370">
        <w:tc>
          <w:tcPr>
            <w:tcW w:w="624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</w:t>
            </w:r>
          </w:p>
        </w:tc>
        <w:tc>
          <w:tcPr>
            <w:tcW w:w="221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Среднесписочная численность работников на момент введения режима неполного рабочего времени (неполного рабочего дня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(смены) и (или) неполной рабочей недели)</w:t>
            </w:r>
          </w:p>
        </w:tc>
        <w:tc>
          <w:tcPr>
            <w:tcW w:w="238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Обязательное, (числовое значение)</w:t>
            </w:r>
          </w:p>
        </w:tc>
        <w:tc>
          <w:tcPr>
            <w:tcW w:w="3855" w:type="dxa"/>
            <w:tcBorders>
              <w:bottom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Среднесписочная численность работников на момент введения режима неполного рабочего времени (неполного рабочего дня (смены) и (или) неполной рабочей недели).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значение.</w:t>
            </w:r>
          </w:p>
        </w:tc>
      </w:tr>
      <w:tr w:rsidR="002C4592" w:rsidRPr="002C4592" w:rsidTr="00063370">
        <w:tc>
          <w:tcPr>
            <w:tcW w:w="624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1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55" w:type="dxa"/>
            <w:tcBorders>
              <w:top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Поле выводится, если "Введен режим неполного рабочего времени".</w:t>
            </w:r>
          </w:p>
        </w:tc>
      </w:tr>
      <w:tr w:rsidR="002C4592" w:rsidRPr="002C4592" w:rsidTr="00063370">
        <w:tc>
          <w:tcPr>
            <w:tcW w:w="624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</w:t>
            </w:r>
          </w:p>
        </w:tc>
        <w:tc>
          <w:tcPr>
            <w:tcW w:w="221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Среднесписочная численность работников на момент введения приостановки производства</w:t>
            </w:r>
          </w:p>
        </w:tc>
        <w:tc>
          <w:tcPr>
            <w:tcW w:w="2381" w:type="dxa"/>
            <w:vMerge w:val="restart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Обязательное </w:t>
            </w:r>
            <w:hyperlink w:anchor="P1610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&lt;*&gt;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(числовое значение)</w:t>
            </w:r>
          </w:p>
        </w:tc>
        <w:tc>
          <w:tcPr>
            <w:tcW w:w="3855" w:type="dxa"/>
            <w:tcBorders>
              <w:bottom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Среднесписочная численность работников на момент введения приостановки производства.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значение.</w:t>
            </w:r>
          </w:p>
        </w:tc>
      </w:tr>
      <w:tr w:rsidR="002C4592" w:rsidRPr="002C4592" w:rsidTr="00063370">
        <w:tc>
          <w:tcPr>
            <w:tcW w:w="624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1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1" w:type="dxa"/>
            <w:vMerge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55" w:type="dxa"/>
            <w:tcBorders>
              <w:top w:val="nil"/>
            </w:tcBorders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5" w:name="P1610"/>
            <w:bookmarkEnd w:id="5"/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Поле выводится, если "Принято решение о приостановке производства".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Работающие неполное рабочее время по инициативе работодателя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Блок из двух полей выводится, если выбрано мероприятие "Введен режим неполного рабочего времени"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работающие в связи с приостановкой производства (простоем)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Блок из двух полей выводится, если выбрано мероприятие "Принято решение о приостановке производства"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Находящиеся в отпусках без сохранения заработной платы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37.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Работающие неполный рабочий день (смену) и (или) неполную рабочую неделю, в связи с введением ограничительных мероприятий (карантина)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Блок из двух полей выводится, если выбрано мероприятие "Введен режим неполного рабочего времени"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Находящиеся в простое в связи с введением ограничительных мероприятий (карантина)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Блок из двух полей выводится, если выбрано мероприятие "Принято решение о приостановке производства"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Находящиеся в отпусках без сохранения заработной платы в связи с введением ограничительных мероприятий (карантина)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47.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Находящиеся на временной дистанционной (удаленной) работе в связи с введением ограничительных мероприятий (карантина)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Находящиеся на дистанционной (удаленной) работе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Работающие неполный рабочий день (смену) и (или) неполную рабочую неделю в связи с введением санкций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Блок из двух полей выводится, если выбрано мероприятие "Введен режим неполного рабочего времени"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том числе иностранных работников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Продолжительность неполного рабочего времени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Продолжительность неполной рабочей недели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рабочих часах.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Блок из двух полей выводится, если выбрано мероприятие "Введен режим неполного рабочего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времени"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58.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Продолжительность неполного рабочего дня (смены)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рабочих часах.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Блок из двух полей выводится, если выбрано мероприятие "Введен режим неполного рабочего времени"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"Период времени, на которое установлено неполное рабочее время по инициативе работодателя/приостановлено производство (необходимо указать дату начала введения режима неполного рабочего времени/приостановки производства и дату окончания режима неполного рабочего времени/приостановки производства)"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начала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календарь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(дата начала)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окончания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календарь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(дата окончания)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Размер задолженности по заработной плате (руб.)"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(числовое значение)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отсутствии заполнять "0".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Значения с плавающей запятой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(два знака)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X. Информация о применении в отношении данного работодателя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процедур о несостоятельности (банкротстве)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Сведения представлены на дату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календарь (дата), (предзаполняется текущей датой)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Сведения предоставлены по состоянию на определенную дату ДД.ММ.ГГГГ.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 умолчанию устанавливается текущая дата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наименование юридического лица/фамилия, имя, отчество (при наличии) индивидуального предпринимателя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 (предзаполненное из профиля Компании)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наименование.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Полное юридическое наименование работодателя или ФИО ИП. 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Организационно-правовая форма юридического 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списка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Организационно-правовая форма.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2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ОКОПФ</w:t>
              </w:r>
            </w:hyperlink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 собственности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 собственности: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государственная;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муниципальная;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частная.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3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ОКФС</w:t>
              </w:r>
            </w:hyperlink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ОГРН/ОГРНИП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поле.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ОГРН для юридического лица или ОГРНИП для ИП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ИНН работодателя начинается с "9909", то поле ОГРН/ОГРНИП недоступно/необязательно для заполнения.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остальных случаях, поле ОГРН/ОГРНИП обязательно для заполнения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регистрации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календарь (дата)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ДД.ММ.ГГГГ.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должно быть &lt;= текущей дате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Длина от 10 до 12 знаков.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КПП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 для юр. лиц,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Максимальная длина - 9 знаков.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Целочисленное значение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Вид экономической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деятельности (по </w:t>
            </w:r>
            <w:hyperlink r:id="rId24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ОКВЭД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Обязательное, выбор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Вид экономической деятельности.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Общероссийский </w:t>
            </w:r>
            <w:hyperlink r:id="rId25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классификатор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видов экономической деятельности (ОКВЭД)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юридического лица/адрес места жительства индивидуального предпринимателя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Фактический адрес совпадает с указанным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логический тип данных.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адреса фактического нахождения юридического лица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фактического нахождения юридического 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заполняется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места нахождения филиала/представительства юридического 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заполняется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Субъект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Обязательное, выбор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Район, населенный пункт, улица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Дом, корпус, строение, офис/квартира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Место предоставления сведений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Субъект Российской Федерации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Государственное учреждение службы занятости населения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выбор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справочник ЦЗН/СЗН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контактного телефона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Маска и валидация по маске: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+X(XXX) XXX-XX-XX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Обязательное, 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Электронная почта.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Предзаполнение из профиля Компании на ПРР.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установленного формата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 работодателю применяется процедура о несостоятельности (банкротстве)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Необязательное. Логический тип данных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документа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Обязательное </w:t>
            </w:r>
            <w:hyperlink w:anchor="P1921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&lt;*&gt;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ввода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6" w:name="P1921"/>
            <w:bookmarkEnd w:id="6"/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Обязательное, если к работодателю применяется процедура несостоятельности (банкротства).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документа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Календарь (дата)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Обязательное, если к работодателю применяется процедура несостоятельности (банкротства).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31.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документа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Обязательное </w:t>
            </w:r>
            <w:hyperlink w:anchor="P1930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&lt;*&gt;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ввода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7" w:name="P1930"/>
            <w:bookmarkEnd w:id="7"/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Обязательное, если к работодателю применяется процедура несостоятельности (банкротства).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процедуры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Обязательное </w:t>
            </w:r>
            <w:hyperlink w:anchor="P1935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&lt;*&gt;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Поле ввода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8" w:name="P1935"/>
            <w:bookmarkEnd w:id="8"/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Обязательное, если к работодателю применяется процедура несостоятельности (банкротства).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Период проведения процедуры (в случае применения к работодателю процедуры о несостоятельности (банкротстве)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Подзаголовок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случае применения к работодателю процедуры о несостоятельности (банкротстве)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начала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Обязательное </w:t>
            </w:r>
            <w:hyperlink w:anchor="P1944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&lt;*&gt;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Календарь (дата начала)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9" w:name="P1944"/>
            <w:bookmarkEnd w:id="9"/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Обязательное, если к работодателю применяется процедура несостоятельности (банкротства).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окончания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Обязательное </w:t>
            </w:r>
            <w:hyperlink w:anchor="P1949">
              <w:r w:rsidRPr="002C4592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&lt;*&gt;</w:t>
              </w:r>
            </w:hyperlink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Календарь (дата окончания)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10" w:name="P1949"/>
            <w:bookmarkEnd w:id="10"/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&lt;*&gt; Обязательное, если к работодателю применяется процедура несостоятельности (банкротства).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Иные сведения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Необязательное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XI. Информация об образовательных организациях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Название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КПП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E-mail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Регион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Город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lastRenderedPageBreak/>
        <w:t>XII. Информация об образовательных программах,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обучающих курсах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Оператор образовательных центров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Обучающий центр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Статус активности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Краткое название образовательной программы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Краткое описание образовательной программы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Область профессиональной деятельности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представляет собой идентификатор записи в образовательной платформе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Профессия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Вид образовательной программы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Подвид образовательной программы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Особенности аудитории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Количество мест на курсе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Целое число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Количество часов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Целое число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Требуемое образование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Регион проведения занятий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Город проведения занятий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представление адреса проведения занятий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на сайт дистанционного обучения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Вид документа о квалификации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Присваиваемый после прохождения обучающей программы уровень квалификации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Партнерское соглашение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Контактный телефон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Контактный E-mail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образовательной программы на портале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Формы обучения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Массив ссылок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Ссылка представляет собой идентификатор записи в образовательной платформе.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Варианты: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Очное обучение;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Очно-заочное обучение;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Заочное обучение;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Очное с использованием дистанционных технологий;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Очно-заочное с использованием дистанционных технологий;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Заочное с использованием дистанционных технологий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Признак соответствия </w:t>
            </w: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профессиональному стандарту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Логическое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XIII. Сведения, подтверждающие полученные результаты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обучения гражданина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приказа об отчислении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приказа об отчислении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Причина отчисления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ind w:firstLine="283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Варианты: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На основании заявления слушателя;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За неуспеваемость;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С выдачей документа о квалификации;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Не посещал занятия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документа о прохождении обучения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выдачи документа о прохождении обучения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XIV. Сведения о заключенных партнерских соглашениях,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 заключенных двусторонних и трехсторонних соглашениях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при организации обучения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Партнерские соглашения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договора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заключения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Активно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Логическое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Федеральный оператор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Обучающий центр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Региональный оператор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Двусторонние и трехсторонние соглашения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4"/>
        <w:gridCol w:w="2211"/>
        <w:gridCol w:w="2381"/>
        <w:gridCol w:w="3855"/>
      </w:tblGrid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поля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Формат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Обучающий центр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Тип договора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Варианты: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Двусторонний договор (ОЦ - участник) с обязательством трудоустройства;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Двусторонний договор (ОЦ - участник) с обязательством зарегистрироваться в качестве ИП, самозанятого, КФХ;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Трехсторонний договор (ОЦ - работодатель - участник);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- Трехсторонний договор (ОЦ - ЦЗН - участник) с обязательством трудоустройства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Номер соглашения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Текстовое поле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 соглашения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Обязательный</w:t>
            </w: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Работодатель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Связь с заявкой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4592" w:rsidRPr="002C4592" w:rsidTr="00063370">
        <w:tc>
          <w:tcPr>
            <w:tcW w:w="624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21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ЦЗН, участвующий в договоре</w:t>
            </w:r>
          </w:p>
        </w:tc>
        <w:tc>
          <w:tcPr>
            <w:tcW w:w="2381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Значение из справочника</w:t>
            </w:r>
          </w:p>
        </w:tc>
        <w:tc>
          <w:tcPr>
            <w:tcW w:w="3855" w:type="dxa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"/>
        <w:gridCol w:w="113"/>
        <w:gridCol w:w="9403"/>
        <w:gridCol w:w="113"/>
      </w:tblGrid>
      <w:tr w:rsidR="002C4592" w:rsidRPr="002C4592" w:rsidTr="00063370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color w:val="392C69"/>
                <w:sz w:val="24"/>
                <w:szCs w:val="24"/>
                <w:lang w:eastAsia="ru-RU"/>
              </w:rPr>
              <w:t>КонсультантПлюс: примечание.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color w:val="392C69"/>
                <w:sz w:val="24"/>
                <w:szCs w:val="24"/>
                <w:lang w:eastAsia="ru-RU"/>
              </w:rPr>
              <w:t>Нумерация разделов дана в соответствии с официальным текстом документа.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before="280"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XVI. Состав внутренних справочников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1. Справочник сфер деятельности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071"/>
      </w:tblGrid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Административная работа, секретариат, АХО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Банки, кредит, страхование, пенсионное обеспечение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Безопасность, службы охраны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Бухгалтерия, налоги, управленческий учет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Высший менеджмент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Государственная служба, некоммерческие организации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Добывающая промышленность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Домашний персонал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ЖКХ, эксплуатация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Здравоохранение и социальное обеспечение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Информационные технологии, телекоммуникации, связь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Искусство и культура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Кадровая служба, управление персоналом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Консалтинг, стратегическое развитие, управление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Легкая промышленность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Лесная, деревообрабатывающая, целлюлозно-бумажная промышленность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Маркетинг, реклама, PR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Машиностроение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Металлургия, металлообработка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Образование, наука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Пищевая промышленность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Продажи, закупки, снабжение, торговля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Производство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Работы, не требующие квалификации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Рабочие специальности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Развлечения, Мода, Шоу-бизнес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Сельское хозяйство, экология, ветеринария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Спорт, фитнес, салоны красоты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Строительство, ремонт, стройматериалы, недвижимость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Транспорт, автобизнес, логистика, склад, ВЭД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Туризм, гостиницы, рестораны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Услуги населению, сервисное обслуживание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Химическая, нефтехимическая, топливная промышленность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Электроэнергетика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Юриспруденция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2. Справочник уровня образования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071"/>
      </w:tblGrid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указано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Среднее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Среднее профессиональное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Неоконченное высшее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Высшее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3. Справочник уровня владения языком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071"/>
      </w:tblGrid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Базовый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Чтение и письмо со словарем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Способен пройти собеседование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Свободный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Родной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4. Справочник графиков работы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071"/>
      </w:tblGrid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Полный рабочий день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Неполный рабочий день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Сменный график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Гибкий график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Вахтовый метод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Ненормированный рабочий день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5. Справочник типов занятости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071"/>
      </w:tblGrid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Полная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Частичная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Временная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Стажировка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Сезонная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Удаленная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6. Справочник оснований для работы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071"/>
      </w:tblGrid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Разрешение на работу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Патент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Вид на жительство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Разрешение на временное проживание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Участник программы по переселению соотечественников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Статус беженца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Временное убежище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"/>
        <w:gridCol w:w="113"/>
        <w:gridCol w:w="9403"/>
        <w:gridCol w:w="113"/>
      </w:tblGrid>
      <w:tr w:rsidR="002C4592" w:rsidRPr="002C4592" w:rsidTr="00063370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color w:val="392C69"/>
                <w:sz w:val="24"/>
                <w:szCs w:val="24"/>
                <w:lang w:eastAsia="ru-RU"/>
              </w:rPr>
              <w:t>КонсультантПлюс: примечание.</w:t>
            </w:r>
          </w:p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color w:val="392C69"/>
                <w:sz w:val="24"/>
                <w:szCs w:val="24"/>
                <w:lang w:eastAsia="ru-RU"/>
              </w:rPr>
              <w:t>Нумерация пунктов дана в соответствии с официальным текстом документа.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before="280"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8. Справочник бонусов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071"/>
      </w:tblGrid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ДМС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Оплата занятий спортом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Оплата питания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Путевки в оздоровительные учреждения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2C459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9. Справочник категорий социально незащищенных групп</w:t>
      </w: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071"/>
      </w:tblGrid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Инвалиды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Лица, освобождаемые из мест лишения свободы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Матери и отцы, воспитывающие без супруга (супруги) детей в возрасте до пяти лет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Многодетные семьи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Несовершеннолетние работники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Работники, имеющие детей-инвалидов</w:t>
            </w:r>
          </w:p>
        </w:tc>
      </w:tr>
      <w:tr w:rsidR="002C4592" w:rsidRPr="002C4592" w:rsidTr="00063370">
        <w:tc>
          <w:tcPr>
            <w:tcW w:w="9071" w:type="dxa"/>
            <w:vAlign w:val="center"/>
          </w:tcPr>
          <w:p w:rsidR="002C4592" w:rsidRPr="002C4592" w:rsidRDefault="002C4592" w:rsidP="002C459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C459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Работники, осуществляющие уход за больными членами их семей в соответствии с медицинским заключением</w:t>
            </w:r>
          </w:p>
        </w:tc>
      </w:tr>
    </w:tbl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C4592" w:rsidRPr="002C4592" w:rsidRDefault="002C4592" w:rsidP="002C4592">
      <w:pPr>
        <w:widowControl w:val="0"/>
        <w:pBdr>
          <w:bottom w:val="single" w:sz="6" w:space="0" w:color="auto"/>
        </w:pBdr>
        <w:autoSpaceDE w:val="0"/>
        <w:autoSpaceDN w:val="0"/>
        <w:spacing w:before="100" w:after="10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6928AC" w:rsidRPr="002C4592" w:rsidRDefault="006928AC">
      <w:pPr>
        <w:rPr>
          <w:rFonts w:ascii="Times New Roman" w:hAnsi="Times New Roman" w:cs="Times New Roman"/>
          <w:sz w:val="24"/>
          <w:szCs w:val="24"/>
        </w:rPr>
      </w:pPr>
    </w:p>
    <w:sectPr w:rsidR="006928AC" w:rsidRPr="002C4592" w:rsidSect="00620F8B">
      <w:pgSz w:w="12240" w:h="15840"/>
      <w:pgMar w:top="1134" w:right="850" w:bottom="1134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666"/>
    <w:rsid w:val="002C4592"/>
    <w:rsid w:val="006928AC"/>
    <w:rsid w:val="00BF6CAC"/>
    <w:rsid w:val="00F37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65121D-CB68-4FC3-9170-330165036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C459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C459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2C459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Cell">
    <w:name w:val="ConsPlusCell"/>
    <w:rsid w:val="002C459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2C459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Page">
    <w:name w:val="ConsPlusTitlePage"/>
    <w:rsid w:val="002C4592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2C4592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TextList">
    <w:name w:val="ConsPlusTextList"/>
    <w:rsid w:val="002C4592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212200" TargetMode="External"/><Relationship Id="rId13" Type="http://schemas.openxmlformats.org/officeDocument/2006/relationships/hyperlink" Target="https://login.consultant.ru/link/?req=doc&amp;base=LAW&amp;n=458803&amp;dst=100008" TargetMode="External"/><Relationship Id="rId18" Type="http://schemas.openxmlformats.org/officeDocument/2006/relationships/hyperlink" Target="https://login.consultant.ru/link/?req=doc&amp;base=LAW&amp;n=468900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login.consultant.ru/link/?req=doc&amp;base=LAW&amp;n=468900" TargetMode="External"/><Relationship Id="rId7" Type="http://schemas.openxmlformats.org/officeDocument/2006/relationships/hyperlink" Target="https://login.consultant.ru/link/?req=doc&amp;base=LAW&amp;n=470010&amp;dst=100008" TargetMode="External"/><Relationship Id="rId12" Type="http://schemas.openxmlformats.org/officeDocument/2006/relationships/hyperlink" Target="https://login.consultant.ru/link/?req=doc&amp;base=LAW&amp;n=449963" TargetMode="External"/><Relationship Id="rId17" Type="http://schemas.openxmlformats.org/officeDocument/2006/relationships/hyperlink" Target="https://login.consultant.ru/link/?req=doc&amp;base=LAW&amp;n=458803&amp;dst=100008" TargetMode="External"/><Relationship Id="rId25" Type="http://schemas.openxmlformats.org/officeDocument/2006/relationships/hyperlink" Target="https://login.consultant.ru/link/?req=doc&amp;base=LAW&amp;n=468900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login.consultant.ru/link/?req=doc&amp;base=LAW&amp;n=449963" TargetMode="External"/><Relationship Id="rId20" Type="http://schemas.openxmlformats.org/officeDocument/2006/relationships/hyperlink" Target="https://login.consultant.ru/link/?req=doc&amp;base=LAW&amp;n=468900" TargetMode="Externa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194662" TargetMode="External"/><Relationship Id="rId11" Type="http://schemas.openxmlformats.org/officeDocument/2006/relationships/hyperlink" Target="https://login.consultant.ru/link/?req=doc&amp;base=LAW&amp;n=135996&amp;dst=100010" TargetMode="External"/><Relationship Id="rId24" Type="http://schemas.openxmlformats.org/officeDocument/2006/relationships/hyperlink" Target="https://login.consultant.ru/link/?req=doc&amp;base=LAW&amp;n=468900" TargetMode="External"/><Relationship Id="rId5" Type="http://schemas.openxmlformats.org/officeDocument/2006/relationships/hyperlink" Target="https://login.consultant.ru/link/?req=doc&amp;base=LAW&amp;n=470010&amp;dst=100008" TargetMode="External"/><Relationship Id="rId15" Type="http://schemas.openxmlformats.org/officeDocument/2006/relationships/hyperlink" Target="https://login.consultant.ru/link/?req=doc&amp;base=LAW&amp;n=468900" TargetMode="External"/><Relationship Id="rId23" Type="http://schemas.openxmlformats.org/officeDocument/2006/relationships/hyperlink" Target="https://login.consultant.ru/link/?req=doc&amp;base=LAW&amp;n=458803&amp;dst=100008" TargetMode="External"/><Relationship Id="rId10" Type="http://schemas.openxmlformats.org/officeDocument/2006/relationships/hyperlink" Target="https://login.consultant.ru/link/?req=doc&amp;base=LAW&amp;n=468900" TargetMode="External"/><Relationship Id="rId19" Type="http://schemas.openxmlformats.org/officeDocument/2006/relationships/hyperlink" Target="https://login.consultant.ru/link/?req=doc&amp;base=LAW&amp;n=468900" TargetMode="External"/><Relationship Id="rId4" Type="http://schemas.openxmlformats.org/officeDocument/2006/relationships/hyperlink" Target="https://www.consultant.ru" TargetMode="External"/><Relationship Id="rId9" Type="http://schemas.openxmlformats.org/officeDocument/2006/relationships/hyperlink" Target="https://login.consultant.ru/link/?req=doc&amp;base=LAW&amp;n=135996&amp;dst=100010" TargetMode="External"/><Relationship Id="rId14" Type="http://schemas.openxmlformats.org/officeDocument/2006/relationships/hyperlink" Target="https://login.consultant.ru/link/?req=doc&amp;base=LAW&amp;n=468900" TargetMode="External"/><Relationship Id="rId22" Type="http://schemas.openxmlformats.org/officeDocument/2006/relationships/hyperlink" Target="https://login.consultant.ru/link/?req=doc&amp;base=LAW&amp;n=449963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47</Pages>
  <Words>8931</Words>
  <Characters>50911</Characters>
  <Application>Microsoft Office Word</Application>
  <DocSecurity>0</DocSecurity>
  <Lines>424</Lines>
  <Paragraphs>119</Paragraphs>
  <ScaleCrop>false</ScaleCrop>
  <Company/>
  <LinksUpToDate>false</LinksUpToDate>
  <CharactersWithSpaces>59723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Kolesnikova</dc:creator>
  <cp:keywords/>
  <dc:description/>
  <cp:lastModifiedBy>Svetlana Kolesnikova</cp:lastModifiedBy>
  <cp:revision>2</cp:revision>
  <dcterms:created xsi:type="dcterms:W3CDTF">2024-03-20T08:46:00Z</dcterms:created>
  <dcterms:modified xsi:type="dcterms:W3CDTF">2024-03-20T08:46:00Z</dcterms:modified>
</cp:coreProperties>
</file>