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639C" w:rsidRDefault="0002639C">
      <w:pPr>
        <w:rPr>
          <w:rFonts w:ascii="Times New Roman" w:eastAsia="NSimSun" w:hAnsi="Times New Roman" w:cs="Lucida Sans"/>
          <w:color w:val="000000" w:themeColor="text1"/>
          <w:kern w:val="2"/>
          <w:sz w:val="40"/>
          <w:szCs w:val="40"/>
          <w:lang w:eastAsia="zh-CN" w:bidi="hi-IN"/>
        </w:rPr>
      </w:pPr>
    </w:p>
    <w:p w:rsidR="0002639C" w:rsidRDefault="0002639C">
      <w:pPr>
        <w:rPr>
          <w:rFonts w:ascii="Times New Roman" w:eastAsia="NSimSun" w:hAnsi="Times New Roman" w:cs="Lucida Sans"/>
          <w:color w:val="000000" w:themeColor="text1"/>
          <w:kern w:val="2"/>
          <w:sz w:val="40"/>
          <w:szCs w:val="40"/>
          <w:lang w:eastAsia="zh-CN" w:bidi="hi-IN"/>
        </w:rPr>
      </w:pPr>
    </w:p>
    <w:p w:rsidR="0002639C" w:rsidRDefault="0002639C">
      <w:pPr>
        <w:rPr>
          <w:rFonts w:ascii="Times New Roman" w:eastAsia="NSimSun" w:hAnsi="Times New Roman" w:cs="Lucida Sans"/>
          <w:color w:val="000000" w:themeColor="text1"/>
          <w:kern w:val="2"/>
          <w:sz w:val="40"/>
          <w:szCs w:val="40"/>
          <w:lang w:eastAsia="zh-CN" w:bidi="hi-IN"/>
        </w:rPr>
      </w:pPr>
    </w:p>
    <w:p w:rsidR="0002639C" w:rsidRDefault="0002639C">
      <w:pPr>
        <w:rPr>
          <w:rFonts w:ascii="Times New Roman" w:eastAsia="NSimSun" w:hAnsi="Times New Roman" w:cs="Lucida Sans"/>
          <w:color w:val="000000" w:themeColor="text1"/>
          <w:kern w:val="2"/>
          <w:sz w:val="40"/>
          <w:szCs w:val="40"/>
          <w:lang w:eastAsia="zh-CN" w:bidi="hi-IN"/>
        </w:rPr>
      </w:pPr>
    </w:p>
    <w:p w:rsidR="0002639C" w:rsidRDefault="0002639C">
      <w:pPr>
        <w:rPr>
          <w:rFonts w:ascii="Times New Roman" w:eastAsia="NSimSun" w:hAnsi="Times New Roman" w:cs="Lucida Sans"/>
          <w:color w:val="000000" w:themeColor="text1"/>
          <w:kern w:val="2"/>
          <w:sz w:val="40"/>
          <w:szCs w:val="40"/>
          <w:lang w:eastAsia="zh-CN" w:bidi="hi-IN"/>
        </w:rPr>
      </w:pPr>
    </w:p>
    <w:p w:rsidR="0002639C" w:rsidRDefault="0002639C">
      <w:pPr>
        <w:rPr>
          <w:rFonts w:ascii="Times New Roman" w:eastAsia="NSimSun" w:hAnsi="Times New Roman" w:cs="Lucida Sans"/>
          <w:color w:val="000000" w:themeColor="text1"/>
          <w:kern w:val="2"/>
          <w:sz w:val="40"/>
          <w:szCs w:val="40"/>
          <w:lang w:eastAsia="zh-CN" w:bidi="hi-IN"/>
        </w:rPr>
      </w:pPr>
    </w:p>
    <w:p w:rsidR="0002639C" w:rsidRDefault="0002639C">
      <w:pPr>
        <w:spacing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2639C" w:rsidRDefault="0002639C">
      <w:pPr>
        <w:spacing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2639C" w:rsidRDefault="0002639C">
      <w:pPr>
        <w:spacing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2639C" w:rsidRDefault="0002639C">
      <w:pPr>
        <w:spacing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2639C" w:rsidRDefault="0002639C">
      <w:pPr>
        <w:spacing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2639C" w:rsidRDefault="0002639C">
      <w:pPr>
        <w:spacing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2639C" w:rsidRDefault="0002639C">
      <w:pPr>
        <w:spacing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2639C" w:rsidRDefault="0002639C">
      <w:pPr>
        <w:spacing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2639C" w:rsidRDefault="0002639C">
      <w:pPr>
        <w:spacing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10812" w:rsidRDefault="00C10812" w:rsidP="00C10812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ПОЛОЖЕНИЕ </w:t>
      </w:r>
    </w:p>
    <w:p w:rsidR="00C10812" w:rsidRDefault="00C10812" w:rsidP="00C10812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О МОЛОДЕЖНОМ КЛУБЕ ПРИ ЦЗН</w:t>
      </w:r>
    </w:p>
    <w:p w:rsidR="0002639C" w:rsidRDefault="0002639C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2639C" w:rsidRDefault="0002639C">
      <w:pPr>
        <w:spacing w:line="360" w:lineRule="auto"/>
        <w:ind w:firstLine="709"/>
        <w:jc w:val="center"/>
        <w:rPr>
          <w:rFonts w:ascii="Times New Roman" w:hAnsi="Times New Roman"/>
          <w:bCs/>
          <w:i/>
          <w:iCs/>
          <w:color w:val="1F3864" w:themeColor="accent1" w:themeShade="80"/>
          <w:sz w:val="28"/>
          <w:szCs w:val="28"/>
        </w:rPr>
      </w:pPr>
    </w:p>
    <w:p w:rsidR="0002639C" w:rsidRDefault="0002639C">
      <w:pPr>
        <w:spacing w:line="360" w:lineRule="auto"/>
        <w:ind w:firstLine="709"/>
        <w:jc w:val="center"/>
        <w:rPr>
          <w:rFonts w:ascii="Times New Roman" w:hAnsi="Times New Roman"/>
          <w:bCs/>
          <w:i/>
          <w:iCs/>
          <w:color w:val="1F3864" w:themeColor="accent1" w:themeShade="80"/>
          <w:sz w:val="28"/>
          <w:szCs w:val="28"/>
        </w:rPr>
      </w:pPr>
    </w:p>
    <w:p w:rsidR="0002639C" w:rsidRDefault="0002639C">
      <w:pPr>
        <w:spacing w:line="360" w:lineRule="auto"/>
        <w:ind w:firstLine="709"/>
        <w:jc w:val="center"/>
        <w:rPr>
          <w:rFonts w:ascii="Times New Roman" w:hAnsi="Times New Roman"/>
          <w:bCs/>
          <w:i/>
          <w:iCs/>
          <w:color w:val="1F3864" w:themeColor="accent1" w:themeShade="80"/>
          <w:sz w:val="28"/>
          <w:szCs w:val="28"/>
        </w:rPr>
      </w:pPr>
    </w:p>
    <w:p w:rsidR="0002639C" w:rsidRDefault="0002639C">
      <w:pPr>
        <w:spacing w:line="360" w:lineRule="auto"/>
        <w:ind w:firstLine="709"/>
        <w:jc w:val="center"/>
        <w:rPr>
          <w:rFonts w:ascii="Times New Roman" w:hAnsi="Times New Roman"/>
          <w:bCs/>
          <w:i/>
          <w:iCs/>
          <w:color w:val="1F3864" w:themeColor="accent1" w:themeShade="80"/>
          <w:sz w:val="28"/>
          <w:szCs w:val="28"/>
        </w:rPr>
      </w:pPr>
    </w:p>
    <w:p w:rsidR="0002639C" w:rsidRDefault="0002639C">
      <w:pPr>
        <w:spacing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2639C" w:rsidRDefault="0002639C">
      <w:pPr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2639C" w:rsidRDefault="0002639C">
      <w:pPr>
        <w:spacing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2639C" w:rsidRDefault="0002639C">
      <w:pPr>
        <w:spacing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2639C" w:rsidRDefault="0002639C">
      <w:pPr>
        <w:spacing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2639C" w:rsidRDefault="0002639C">
      <w:pPr>
        <w:spacing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83DF1" w:rsidRDefault="00C83DF1">
      <w:pPr>
        <w:spacing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2639C" w:rsidRDefault="00000000">
      <w:pPr>
        <w:jc w:val="center"/>
        <w:rPr>
          <w:rFonts w:ascii="Times New Roman" w:eastAsia="NSimSun" w:hAnsi="Times New Roman"/>
          <w:color w:val="000000" w:themeColor="text1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/>
          <w:color w:val="000000" w:themeColor="text1"/>
          <w:kern w:val="2"/>
          <w:sz w:val="28"/>
          <w:szCs w:val="28"/>
          <w:lang w:eastAsia="zh-CN" w:bidi="hi-IN"/>
        </w:rPr>
        <w:t>Москва 2023</w:t>
      </w:r>
    </w:p>
    <w:p w:rsidR="0002639C" w:rsidRDefault="0002639C">
      <w:pPr>
        <w:jc w:val="center"/>
        <w:rPr>
          <w:rFonts w:ascii="Times New Roman" w:eastAsia="NSimSun" w:hAnsi="Times New Roman"/>
          <w:color w:val="000000" w:themeColor="text1"/>
          <w:kern w:val="2"/>
          <w:sz w:val="28"/>
          <w:szCs w:val="28"/>
          <w:lang w:eastAsia="zh-CN" w:bidi="hi-IN"/>
        </w:rPr>
      </w:pPr>
    </w:p>
    <w:p w:rsidR="0002639C" w:rsidRDefault="00000000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1.ОБЩИЕ ПОЛОЖЕНИЯ</w:t>
      </w:r>
    </w:p>
    <w:p w:rsidR="0002639C" w:rsidRDefault="00000000">
      <w:pPr>
        <w:pStyle w:val="Bodytext2"/>
        <w:numPr>
          <w:ilvl w:val="1"/>
          <w:numId w:val="1"/>
        </w:numPr>
        <w:shd w:val="clear" w:color="auto" w:fill="auto"/>
        <w:tabs>
          <w:tab w:val="left" w:pos="1317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Молодежный клуб при центре занятости населения (далее — МК ЦЗН) — это добровольное объединение молодых людей с целью развития карьеры, самореализации и нетворкинга с опорой на инфраструктуру, методическую поддержку и услуги службы занятости и при поддержке партнеров.</w:t>
      </w:r>
    </w:p>
    <w:p w:rsidR="0002639C" w:rsidRDefault="00000000">
      <w:pPr>
        <w:pStyle w:val="Bodytext2"/>
        <w:numPr>
          <w:ilvl w:val="1"/>
          <w:numId w:val="1"/>
        </w:numPr>
        <w:shd w:val="clear" w:color="auto" w:fill="auto"/>
        <w:tabs>
          <w:tab w:val="left" w:pos="1317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Деятельность МК ЦЗН осуществляется на базе центра занятости населения (далее – ЦЗН).</w:t>
      </w:r>
    </w:p>
    <w:p w:rsidR="0002639C" w:rsidRDefault="00000000">
      <w:pPr>
        <w:pStyle w:val="Bodytext2"/>
        <w:numPr>
          <w:ilvl w:val="1"/>
          <w:numId w:val="1"/>
        </w:numPr>
        <w:shd w:val="clear" w:color="auto" w:fill="auto"/>
        <w:tabs>
          <w:tab w:val="left" w:pos="1317"/>
          <w:tab w:val="left" w:leader="underscore" w:pos="5252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Директор ЦЗН или уполномоченное им лицо осуществляет патронаж работы МК ЦЗН.</w:t>
      </w:r>
    </w:p>
    <w:p w:rsidR="0002639C" w:rsidRDefault="00000000">
      <w:pPr>
        <w:pStyle w:val="Bodytext2"/>
        <w:numPr>
          <w:ilvl w:val="1"/>
          <w:numId w:val="1"/>
        </w:numPr>
        <w:shd w:val="clear" w:color="auto" w:fill="auto"/>
        <w:tabs>
          <w:tab w:val="left" w:pos="1317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Руководитель и специалисты центра занятости населения осуществляют методическое, организационное и иное содействие, принимают участие в мероприятиях МК ЦЗН.</w:t>
      </w:r>
    </w:p>
    <w:p w:rsidR="0002639C" w:rsidRDefault="00000000">
      <w:pPr>
        <w:pStyle w:val="Bodytext2"/>
        <w:numPr>
          <w:ilvl w:val="1"/>
          <w:numId w:val="1"/>
        </w:numPr>
        <w:shd w:val="clear" w:color="auto" w:fill="auto"/>
        <w:tabs>
          <w:tab w:val="left" w:pos="1317"/>
          <w:tab w:val="left" w:leader="underscore" w:pos="5252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Цели:</w:t>
      </w:r>
    </w:p>
    <w:p w:rsidR="0002639C" w:rsidRDefault="00000000">
      <w:pPr>
        <w:pStyle w:val="Bodytext2"/>
        <w:shd w:val="clear" w:color="auto" w:fill="auto"/>
        <w:tabs>
          <w:tab w:val="left" w:pos="1317"/>
          <w:tab w:val="left" w:leader="underscore" w:pos="5252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— содействие обеспечению занятости молодежи;</w:t>
      </w:r>
    </w:p>
    <w:p w:rsidR="0002639C" w:rsidRDefault="00000000">
      <w:pPr>
        <w:pStyle w:val="Bodytext2"/>
        <w:shd w:val="clear" w:color="auto" w:fill="auto"/>
        <w:tabs>
          <w:tab w:val="left" w:pos="1317"/>
          <w:tab w:val="left" w:leader="underscore" w:pos="5252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— повышение конкурентоспособности молодежи на рынке труда;</w:t>
      </w:r>
    </w:p>
    <w:p w:rsidR="0002639C" w:rsidRDefault="00000000">
      <w:pPr>
        <w:pStyle w:val="Bodytext2"/>
        <w:shd w:val="clear" w:color="auto" w:fill="auto"/>
        <w:tabs>
          <w:tab w:val="left" w:pos="1317"/>
          <w:tab w:val="left" w:leader="underscore" w:pos="5252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— стимулирование интереса молодежи к востребованным профессиям и отраслям экономики;</w:t>
      </w:r>
    </w:p>
    <w:p w:rsidR="0002639C" w:rsidRDefault="00000000">
      <w:pPr>
        <w:pStyle w:val="Bodytext2"/>
        <w:shd w:val="clear" w:color="auto" w:fill="auto"/>
        <w:tabs>
          <w:tab w:val="left" w:pos="1317"/>
          <w:tab w:val="left" w:leader="underscore" w:pos="5252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— знакомство с локальным рынком труда и содействие снижению миграционного оттока.</w:t>
      </w:r>
    </w:p>
    <w:p w:rsidR="0002639C" w:rsidRDefault="00000000">
      <w:pPr>
        <w:pStyle w:val="Bodytext2"/>
        <w:numPr>
          <w:ilvl w:val="1"/>
          <w:numId w:val="1"/>
        </w:numPr>
        <w:shd w:val="clear" w:color="auto" w:fill="auto"/>
        <w:tabs>
          <w:tab w:val="left" w:pos="1317"/>
          <w:tab w:val="left" w:leader="underscore" w:pos="5252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Задачи:</w:t>
      </w:r>
    </w:p>
    <w:p w:rsidR="0002639C" w:rsidRDefault="00000000">
      <w:pPr>
        <w:pStyle w:val="Bodytext2"/>
        <w:shd w:val="clear" w:color="auto" w:fill="auto"/>
        <w:tabs>
          <w:tab w:val="left" w:pos="1317"/>
          <w:tab w:val="left" w:leader="underscore" w:pos="5252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— формирование информационного пространства, ориентирующего молодежь на профессиональное развитие и повышение мотивации к трудоустройству;</w:t>
      </w:r>
    </w:p>
    <w:p w:rsidR="0002639C" w:rsidRDefault="00000000">
      <w:pPr>
        <w:pStyle w:val="Bodytext2"/>
        <w:shd w:val="clear" w:color="auto" w:fill="auto"/>
        <w:tabs>
          <w:tab w:val="left" w:pos="1317"/>
          <w:tab w:val="left" w:leader="underscore" w:pos="5252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— поддержка молодежи на карьерном маршруте;</w:t>
      </w:r>
    </w:p>
    <w:p w:rsidR="0002639C" w:rsidRDefault="00000000">
      <w:pPr>
        <w:pStyle w:val="Bodytext2"/>
        <w:shd w:val="clear" w:color="auto" w:fill="auto"/>
        <w:tabs>
          <w:tab w:val="left" w:pos="1317"/>
          <w:tab w:val="left" w:leader="underscore" w:pos="5252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— обучение технологиям поиска работы и самопрезентации;</w:t>
      </w:r>
    </w:p>
    <w:p w:rsidR="0002639C" w:rsidRDefault="00000000">
      <w:pPr>
        <w:pStyle w:val="Bodytext2"/>
        <w:shd w:val="clear" w:color="auto" w:fill="auto"/>
        <w:tabs>
          <w:tab w:val="left" w:pos="1317"/>
          <w:tab w:val="left" w:leader="underscore" w:pos="5252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— распространение среди молодежи положительных примеров эффективной занятости молодежи, в том числе самозанятость, индивидуальное предпринимательство;</w:t>
      </w:r>
    </w:p>
    <w:p w:rsidR="0002639C" w:rsidRDefault="00000000">
      <w:pPr>
        <w:pStyle w:val="Bodytext2"/>
        <w:shd w:val="clear" w:color="auto" w:fill="auto"/>
        <w:tabs>
          <w:tab w:val="left" w:pos="1317"/>
          <w:tab w:val="left" w:leader="underscore" w:pos="5252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— выстраивание системной комплексной работы с молодежью, направленной на содействие в профессиональной реализации, с   учетом потребностей, «болей», психологических, социально-демографических и иных особенностей всех возрастных групп, а также принимая во внимание жизненные ситуации;</w:t>
      </w:r>
    </w:p>
    <w:p w:rsidR="0002639C" w:rsidRDefault="00000000">
      <w:pPr>
        <w:pStyle w:val="Bodytext2"/>
        <w:shd w:val="clear" w:color="auto" w:fill="auto"/>
        <w:tabs>
          <w:tab w:val="left" w:pos="1317"/>
          <w:tab w:val="left" w:leader="underscore" w:pos="5252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— выработка гибких и эффективных совместных механизмов взаимодействия службы занятости с работодателями и социальными партнерами (образовательные учреждения, центры развития карьеры в вузах и пр.).</w:t>
      </w:r>
    </w:p>
    <w:p w:rsidR="0002639C" w:rsidRDefault="00000000">
      <w:pPr>
        <w:pStyle w:val="Bodytext2"/>
        <w:numPr>
          <w:ilvl w:val="1"/>
          <w:numId w:val="1"/>
        </w:numPr>
        <w:shd w:val="clear" w:color="auto" w:fill="auto"/>
        <w:tabs>
          <w:tab w:val="left" w:pos="1276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Деятельность МК ЦЗН осуществляется на основании Положения, утвержденного приказом руководителя ЦЗН.</w:t>
      </w:r>
    </w:p>
    <w:p w:rsidR="0002639C" w:rsidRDefault="00000000">
      <w:pPr>
        <w:pStyle w:val="Bodytext2"/>
        <w:numPr>
          <w:ilvl w:val="1"/>
          <w:numId w:val="1"/>
        </w:numPr>
        <w:shd w:val="clear" w:color="auto" w:fill="auto"/>
        <w:tabs>
          <w:tab w:val="left" w:pos="1317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В своей работе МК ЦЗН руководствуется действующим законодательством, </w:t>
      </w:r>
      <w:r>
        <w:rPr>
          <w:sz w:val="24"/>
          <w:szCs w:val="24"/>
        </w:rPr>
        <w:lastRenderedPageBreak/>
        <w:t>регламентирующим виды деятельности данного добровольного клубного объединения.</w:t>
      </w:r>
    </w:p>
    <w:p w:rsidR="0002639C" w:rsidRDefault="00000000">
      <w:pPr>
        <w:spacing w:line="360" w:lineRule="auto"/>
        <w:jc w:val="center"/>
        <w:rPr>
          <w:rFonts w:ascii="Times New Roman" w:hAnsi="Times New Roman"/>
          <w:b/>
          <w:bCs/>
          <w:color w:val="000000" w:themeColor="text1"/>
          <w:shd w:val="clear" w:color="auto" w:fill="FFFFFF"/>
        </w:rPr>
      </w:pPr>
      <w:r>
        <w:rPr>
          <w:rFonts w:ascii="Times New Roman" w:hAnsi="Times New Roman"/>
          <w:b/>
          <w:bCs/>
          <w:color w:val="000000" w:themeColor="text1"/>
          <w:shd w:val="clear" w:color="auto" w:fill="FFFFFF"/>
        </w:rPr>
        <w:t>2. СТРУКТУРА И ЧЛЕНЫ МК ПРИ ЦЗН</w:t>
      </w:r>
    </w:p>
    <w:p w:rsidR="0002639C" w:rsidRDefault="00000000">
      <w:pPr>
        <w:pStyle w:val="Bodytext2"/>
        <w:numPr>
          <w:ilvl w:val="1"/>
          <w:numId w:val="2"/>
        </w:numPr>
        <w:shd w:val="clear" w:color="auto" w:fill="auto"/>
        <w:tabs>
          <w:tab w:val="left" w:pos="1276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Руководитель МК ЦЗН — лидер молодежного клуба, избираемый из состава Совета МК ЦЗН, выбранный простым большинством голосов из состава МК ЦЗН, путем общего голосования. </w:t>
      </w:r>
    </w:p>
    <w:p w:rsidR="0002639C" w:rsidRDefault="00000000">
      <w:pPr>
        <w:pStyle w:val="Bodytext2"/>
        <w:numPr>
          <w:ilvl w:val="1"/>
          <w:numId w:val="2"/>
        </w:numPr>
        <w:shd w:val="clear" w:color="auto" w:fill="auto"/>
        <w:tabs>
          <w:tab w:val="left" w:pos="1276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Совет МК ЦЗН — основной орган клубного самоуправления, состоит из 5-10 человек, назначается путем общего голосования участников МК ЦЗН, выбранных большинством голосов из состава МК ЦЗН.</w:t>
      </w:r>
    </w:p>
    <w:p w:rsidR="0002639C" w:rsidRDefault="00000000">
      <w:pPr>
        <w:pStyle w:val="Bodytext2"/>
        <w:shd w:val="clear" w:color="auto" w:fill="auto"/>
        <w:tabs>
          <w:tab w:val="left" w:pos="1276"/>
        </w:tabs>
        <w:spacing w:after="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В совет МК ЦЗН при совпадении профессиональных и личных интересов могут быть включены при поддержке большинства членов МК ЦЗН:</w:t>
      </w:r>
    </w:p>
    <w:p w:rsidR="0002639C" w:rsidRDefault="00000000">
      <w:pPr>
        <w:pStyle w:val="Bodytext2"/>
        <w:numPr>
          <w:ilvl w:val="0"/>
          <w:numId w:val="3"/>
        </w:numPr>
        <w:shd w:val="clear" w:color="auto" w:fill="auto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представители ЦЗН (куратор МК ЦЗН/сотрудник ЦЗН); </w:t>
      </w:r>
    </w:p>
    <w:p w:rsidR="0002639C" w:rsidRDefault="00000000">
      <w:pPr>
        <w:pStyle w:val="Bodytext2"/>
        <w:numPr>
          <w:ilvl w:val="0"/>
          <w:numId w:val="3"/>
        </w:numPr>
        <w:shd w:val="clear" w:color="auto" w:fill="auto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представители основной целевой группы МК ЦЗН;</w:t>
      </w:r>
    </w:p>
    <w:p w:rsidR="0002639C" w:rsidRDefault="00000000">
      <w:pPr>
        <w:pStyle w:val="Bodytext2"/>
        <w:numPr>
          <w:ilvl w:val="0"/>
          <w:numId w:val="3"/>
        </w:numPr>
        <w:shd w:val="clear" w:color="auto" w:fill="auto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представители некоммерческих организаций, занимающихся решением проблем целевой группы МК ЦЗН;</w:t>
      </w:r>
    </w:p>
    <w:p w:rsidR="0002639C" w:rsidRDefault="00000000">
      <w:pPr>
        <w:pStyle w:val="Bodytext2"/>
        <w:numPr>
          <w:ilvl w:val="0"/>
          <w:numId w:val="3"/>
        </w:numPr>
        <w:shd w:val="clear" w:color="auto" w:fill="auto"/>
        <w:spacing w:after="0" w:line="360" w:lineRule="auto"/>
        <w:ind w:right="-84"/>
        <w:rPr>
          <w:sz w:val="24"/>
          <w:szCs w:val="24"/>
        </w:rPr>
      </w:pPr>
      <w:r>
        <w:rPr>
          <w:sz w:val="24"/>
          <w:szCs w:val="24"/>
        </w:rPr>
        <w:t>представители органов исполнительной власти, осуществляющих полномочия в сфере занятости, социальной защиты населения и других (по согласованию);</w:t>
      </w:r>
    </w:p>
    <w:p w:rsidR="0002639C" w:rsidRDefault="00000000">
      <w:pPr>
        <w:pStyle w:val="Bodytext2"/>
        <w:numPr>
          <w:ilvl w:val="0"/>
          <w:numId w:val="3"/>
        </w:numPr>
        <w:shd w:val="clear" w:color="auto" w:fill="auto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представитель органов местного самоуправления (по согласованию)</w:t>
      </w:r>
    </w:p>
    <w:p w:rsidR="0002639C" w:rsidRDefault="00000000">
      <w:pPr>
        <w:pStyle w:val="Bodytext2"/>
        <w:numPr>
          <w:ilvl w:val="0"/>
          <w:numId w:val="3"/>
        </w:numPr>
        <w:shd w:val="clear" w:color="auto" w:fill="auto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представитель комиссии по делам несовершеннолетних (по согласованию).</w:t>
      </w:r>
    </w:p>
    <w:p w:rsidR="0002639C" w:rsidRDefault="00000000">
      <w:pPr>
        <w:pStyle w:val="Bodytext2"/>
        <w:numPr>
          <w:ilvl w:val="1"/>
          <w:numId w:val="2"/>
        </w:numPr>
        <w:shd w:val="clear" w:color="auto" w:fill="auto"/>
        <w:tabs>
          <w:tab w:val="left" w:pos="1276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Общее руководство МК ЦЗН осуществляет Совет.</w:t>
      </w:r>
    </w:p>
    <w:p w:rsidR="0002639C" w:rsidRDefault="00000000">
      <w:pPr>
        <w:pStyle w:val="Bodytext2"/>
        <w:numPr>
          <w:ilvl w:val="1"/>
          <w:numId w:val="2"/>
        </w:numPr>
        <w:shd w:val="clear" w:color="auto" w:fill="auto"/>
        <w:tabs>
          <w:tab w:val="left" w:pos="1283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Заседания Совета МК ЦЗН проводятся не реже 1 раза в квартал, мероприятия клуба проходят не реже 2 раз в месяц.</w:t>
      </w:r>
    </w:p>
    <w:p w:rsidR="0002639C" w:rsidRDefault="00000000">
      <w:pPr>
        <w:pStyle w:val="Bodytext2"/>
        <w:numPr>
          <w:ilvl w:val="1"/>
          <w:numId w:val="2"/>
        </w:numPr>
        <w:shd w:val="clear" w:color="auto" w:fill="auto"/>
        <w:tabs>
          <w:tab w:val="left" w:pos="1276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Член МК ЦЗН – участник деятельности клуба, который разделяет ценности, стандарты взаимодействия, принятые в МК ЦЗН.</w:t>
      </w:r>
    </w:p>
    <w:p w:rsidR="0002639C" w:rsidRDefault="00000000">
      <w:pPr>
        <w:pStyle w:val="Bodytext2"/>
        <w:numPr>
          <w:ilvl w:val="1"/>
          <w:numId w:val="2"/>
        </w:numPr>
        <w:tabs>
          <w:tab w:val="left" w:pos="1276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Членами МК ЦЗН могут быть молодые граждане в возрасте от 14 до 35 лет включительно, проживающие на территории _________, активисты молодежных движений, представители органов службы занятости, а также представители местных политических сил, некоммерческих организаций и благотворительных фондов, занимающихся решением проблем целевой группы клуба, органов социальной защиты населения, органов местного самоуправления и т.д.</w:t>
      </w:r>
    </w:p>
    <w:p w:rsidR="0002639C" w:rsidRDefault="00000000">
      <w:pPr>
        <w:pStyle w:val="Bodytext2"/>
        <w:numPr>
          <w:ilvl w:val="1"/>
          <w:numId w:val="2"/>
        </w:numPr>
        <w:tabs>
          <w:tab w:val="left" w:pos="1276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Для участия в работе МК ЦЗН могут привлекаться граждане старше 35 лет для мероприятий, где необходимо непосредственно их участие.</w:t>
      </w:r>
    </w:p>
    <w:p w:rsidR="0002639C" w:rsidRDefault="00000000">
      <w:pPr>
        <w:pStyle w:val="Bodytext2"/>
        <w:numPr>
          <w:ilvl w:val="1"/>
          <w:numId w:val="2"/>
        </w:numPr>
        <w:shd w:val="clear" w:color="auto" w:fill="auto"/>
        <w:tabs>
          <w:tab w:val="left" w:pos="1276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В составе членов МК ЦЗН может принимать участие неограниченное количество сотрудников центра занятости населения. </w:t>
      </w:r>
    </w:p>
    <w:p w:rsidR="0002639C" w:rsidRDefault="00000000">
      <w:pPr>
        <w:pStyle w:val="Bodytext2"/>
        <w:numPr>
          <w:ilvl w:val="1"/>
          <w:numId w:val="2"/>
        </w:numPr>
        <w:shd w:val="clear" w:color="auto" w:fill="auto"/>
        <w:tabs>
          <w:tab w:val="left" w:pos="1263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Партнерами МК ЦЗН могут быть представители различных секторов российского общества: </w:t>
      </w:r>
    </w:p>
    <w:p w:rsidR="0002639C" w:rsidRDefault="00000000">
      <w:pPr>
        <w:pStyle w:val="Bodytext2"/>
        <w:numPr>
          <w:ilvl w:val="0"/>
          <w:numId w:val="4"/>
        </w:numPr>
        <w:shd w:val="clear" w:color="auto" w:fill="auto"/>
        <w:tabs>
          <w:tab w:val="left" w:pos="1263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органы власти;</w:t>
      </w:r>
    </w:p>
    <w:p w:rsidR="0002639C" w:rsidRDefault="00000000">
      <w:pPr>
        <w:pStyle w:val="Bodytext2"/>
        <w:numPr>
          <w:ilvl w:val="0"/>
          <w:numId w:val="4"/>
        </w:numPr>
        <w:shd w:val="clear" w:color="auto" w:fill="auto"/>
        <w:tabs>
          <w:tab w:val="left" w:pos="1263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молодежные организации;</w:t>
      </w:r>
    </w:p>
    <w:p w:rsidR="0002639C" w:rsidRDefault="00000000">
      <w:pPr>
        <w:pStyle w:val="Bodytext2"/>
        <w:numPr>
          <w:ilvl w:val="0"/>
          <w:numId w:val="4"/>
        </w:numPr>
        <w:shd w:val="clear" w:color="auto" w:fill="auto"/>
        <w:tabs>
          <w:tab w:val="left" w:pos="1263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политические и общественные, некоммерческие организации;</w:t>
      </w:r>
    </w:p>
    <w:p w:rsidR="0002639C" w:rsidRDefault="00000000">
      <w:pPr>
        <w:pStyle w:val="Bodytext2"/>
        <w:numPr>
          <w:ilvl w:val="0"/>
          <w:numId w:val="4"/>
        </w:numPr>
        <w:shd w:val="clear" w:color="auto" w:fill="auto"/>
        <w:tabs>
          <w:tab w:val="left" w:pos="1263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учебные центры, обучающие организации;</w:t>
      </w:r>
    </w:p>
    <w:p w:rsidR="0002639C" w:rsidRDefault="00000000">
      <w:pPr>
        <w:pStyle w:val="Bodytext2"/>
        <w:numPr>
          <w:ilvl w:val="0"/>
          <w:numId w:val="4"/>
        </w:numPr>
        <w:shd w:val="clear" w:color="auto" w:fill="auto"/>
        <w:tabs>
          <w:tab w:val="left" w:pos="1263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коммерческие компании;</w:t>
      </w:r>
    </w:p>
    <w:p w:rsidR="0002639C" w:rsidRDefault="00000000">
      <w:pPr>
        <w:pStyle w:val="Bodytext2"/>
        <w:numPr>
          <w:ilvl w:val="0"/>
          <w:numId w:val="4"/>
        </w:numPr>
        <w:shd w:val="clear" w:color="auto" w:fill="auto"/>
        <w:tabs>
          <w:tab w:val="left" w:pos="1263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информационные партнеры;</w:t>
      </w:r>
    </w:p>
    <w:p w:rsidR="0002639C" w:rsidRDefault="00000000">
      <w:pPr>
        <w:pStyle w:val="Bodytext2"/>
        <w:numPr>
          <w:ilvl w:val="0"/>
          <w:numId w:val="4"/>
        </w:numPr>
        <w:shd w:val="clear" w:color="auto" w:fill="auto"/>
        <w:tabs>
          <w:tab w:val="left" w:pos="1263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и т.д.</w:t>
      </w:r>
    </w:p>
    <w:p w:rsidR="0002639C" w:rsidRDefault="00000000">
      <w:pPr>
        <w:spacing w:line="360" w:lineRule="auto"/>
        <w:jc w:val="center"/>
        <w:rPr>
          <w:rFonts w:ascii="Times New Roman" w:hAnsi="Times New Roman"/>
          <w:b/>
          <w:bCs/>
          <w:color w:val="000000" w:themeColor="text1"/>
          <w:shd w:val="clear" w:color="auto" w:fill="FFFFFF"/>
        </w:rPr>
      </w:pPr>
      <w:r>
        <w:rPr>
          <w:rFonts w:ascii="Times New Roman" w:hAnsi="Times New Roman"/>
          <w:b/>
          <w:bCs/>
          <w:color w:val="000000" w:themeColor="text1"/>
          <w:shd w:val="clear" w:color="auto" w:fill="FFFFFF"/>
        </w:rPr>
        <w:t xml:space="preserve">3. ОРГАНИЗАЦИЯ ДЕЯТЕЛЬНОСТИ И ОБЯЗАННОСТИ УЧАСТНИКОВ МК ЦЗН </w:t>
      </w:r>
    </w:p>
    <w:p w:rsidR="0002639C" w:rsidRDefault="00000000">
      <w:pPr>
        <w:pStyle w:val="Bodytext2"/>
        <w:shd w:val="clear" w:color="auto" w:fill="auto"/>
        <w:spacing w:after="0"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3.1.      Руководитель МК ЦЗН:</w:t>
      </w:r>
    </w:p>
    <w:p w:rsidR="0002639C" w:rsidRDefault="00000000">
      <w:pPr>
        <w:pStyle w:val="Bodytext2"/>
        <w:shd w:val="clear" w:color="auto" w:fill="auto"/>
        <w:spacing w:after="0" w:line="360" w:lineRule="auto"/>
        <w:ind w:left="708"/>
        <w:rPr>
          <w:sz w:val="24"/>
          <w:szCs w:val="24"/>
        </w:rPr>
      </w:pPr>
      <w:r>
        <w:rPr>
          <w:sz w:val="24"/>
          <w:szCs w:val="24"/>
        </w:rPr>
        <w:t>— занимается операционными задачами, связанными с организацией мероприятий и взаимодействием с членами МК ЦЗН (в том числе организует сбор обратной связи);</w:t>
      </w:r>
    </w:p>
    <w:p w:rsidR="0002639C" w:rsidRDefault="00000000">
      <w:pPr>
        <w:pStyle w:val="Bodytext2"/>
        <w:shd w:val="clear" w:color="auto" w:fill="auto"/>
        <w:spacing w:after="0" w:line="360" w:lineRule="auto"/>
        <w:ind w:left="708"/>
        <w:rPr>
          <w:sz w:val="24"/>
          <w:szCs w:val="24"/>
        </w:rPr>
      </w:pPr>
      <w:r>
        <w:rPr>
          <w:sz w:val="24"/>
          <w:szCs w:val="24"/>
        </w:rPr>
        <w:t>— поддерживает постоянную коммуникацию между всеми членами МК ЦЗН (отвечает на вопросы, реагирует на негатив, поддерживает диалоги в публичных чатах и личных сообщениях);</w:t>
      </w:r>
    </w:p>
    <w:p w:rsidR="0002639C" w:rsidRDefault="00000000">
      <w:pPr>
        <w:pStyle w:val="Bodytext2"/>
        <w:shd w:val="clear" w:color="auto" w:fill="auto"/>
        <w:spacing w:after="0" w:line="360" w:lineRule="auto"/>
        <w:ind w:left="708"/>
        <w:rPr>
          <w:sz w:val="24"/>
          <w:szCs w:val="24"/>
        </w:rPr>
      </w:pPr>
      <w:r>
        <w:rPr>
          <w:sz w:val="24"/>
          <w:szCs w:val="24"/>
        </w:rPr>
        <w:t>— создает благоприятную атмосферу и осуществляет развитие деятельности МК ЦЗН;</w:t>
      </w:r>
    </w:p>
    <w:p w:rsidR="0002639C" w:rsidRDefault="00000000">
      <w:pPr>
        <w:pStyle w:val="Bodytext2"/>
        <w:shd w:val="clear" w:color="auto" w:fill="auto"/>
        <w:spacing w:after="0" w:line="360" w:lineRule="auto"/>
        <w:ind w:left="708"/>
        <w:rPr>
          <w:sz w:val="24"/>
          <w:szCs w:val="24"/>
        </w:rPr>
      </w:pPr>
      <w:r>
        <w:rPr>
          <w:sz w:val="24"/>
          <w:szCs w:val="24"/>
        </w:rPr>
        <w:t>— осуществляет распространение актуальной информации и обсуждение наиболее острых вопросов в МК ЦЗН.</w:t>
      </w:r>
    </w:p>
    <w:p w:rsidR="0002639C" w:rsidRDefault="00000000">
      <w:pPr>
        <w:pStyle w:val="Bodytext2"/>
        <w:shd w:val="clear" w:color="auto" w:fill="auto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3.2.      Совет МК ЦЗН:</w:t>
      </w:r>
    </w:p>
    <w:p w:rsidR="0002639C" w:rsidRDefault="00000000">
      <w:pPr>
        <w:pStyle w:val="Bodytext2"/>
        <w:shd w:val="clear" w:color="auto" w:fill="auto"/>
        <w:spacing w:after="0" w:line="360" w:lineRule="auto"/>
        <w:ind w:left="708"/>
        <w:rPr>
          <w:sz w:val="24"/>
          <w:szCs w:val="24"/>
        </w:rPr>
      </w:pPr>
      <w:r>
        <w:rPr>
          <w:sz w:val="24"/>
          <w:szCs w:val="24"/>
        </w:rPr>
        <w:t>— собирает информацию о потребностях участников МК ЦЗН (через опросы и интервью);</w:t>
      </w:r>
    </w:p>
    <w:p w:rsidR="0002639C" w:rsidRDefault="00000000">
      <w:pPr>
        <w:pStyle w:val="Bodytext2"/>
        <w:shd w:val="clear" w:color="auto" w:fill="auto"/>
        <w:spacing w:after="0" w:line="360" w:lineRule="auto"/>
        <w:ind w:left="708"/>
        <w:rPr>
          <w:sz w:val="24"/>
          <w:szCs w:val="24"/>
        </w:rPr>
      </w:pPr>
      <w:r>
        <w:rPr>
          <w:sz w:val="24"/>
          <w:szCs w:val="24"/>
        </w:rPr>
        <w:t>— организует мероприятия МК ЦЗН, распределяет обязанности, занимается ресурсным обеспечением;</w:t>
      </w:r>
    </w:p>
    <w:p w:rsidR="0002639C" w:rsidRDefault="00000000">
      <w:pPr>
        <w:pStyle w:val="Bodytext2"/>
        <w:shd w:val="clear" w:color="auto" w:fill="auto"/>
        <w:spacing w:after="0" w:line="360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— организует мониторинг эффективности работы МК ЦЗН; </w:t>
      </w:r>
    </w:p>
    <w:p w:rsidR="0002639C" w:rsidRDefault="00000000">
      <w:pPr>
        <w:pStyle w:val="Bodytext2"/>
        <w:shd w:val="clear" w:color="auto" w:fill="auto"/>
        <w:spacing w:after="0" w:line="360" w:lineRule="auto"/>
        <w:ind w:left="708"/>
        <w:rPr>
          <w:sz w:val="24"/>
          <w:szCs w:val="24"/>
        </w:rPr>
      </w:pPr>
      <w:r>
        <w:rPr>
          <w:sz w:val="24"/>
          <w:szCs w:val="24"/>
        </w:rPr>
        <w:t>— привлекает новых участников в МК ЦЗН.</w:t>
      </w:r>
    </w:p>
    <w:p w:rsidR="0002639C" w:rsidRDefault="00000000">
      <w:pPr>
        <w:pStyle w:val="Bodytext2"/>
        <w:shd w:val="clear" w:color="auto" w:fill="auto"/>
        <w:spacing w:after="0" w:line="360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— осуществляет привлечение новых участников в МК ЦЗН; </w:t>
      </w:r>
    </w:p>
    <w:p w:rsidR="0002639C" w:rsidRDefault="00000000">
      <w:pPr>
        <w:pStyle w:val="Bodytext2"/>
        <w:shd w:val="clear" w:color="auto" w:fill="auto"/>
        <w:spacing w:after="0" w:line="360" w:lineRule="auto"/>
        <w:ind w:left="708"/>
        <w:rPr>
          <w:sz w:val="24"/>
          <w:szCs w:val="24"/>
        </w:rPr>
      </w:pPr>
      <w:r>
        <w:rPr>
          <w:sz w:val="24"/>
          <w:szCs w:val="24"/>
        </w:rPr>
        <w:t>— участвует в разработке предложений по деятельности МК ЦЗН, в формировании решений и их реализации.</w:t>
      </w:r>
    </w:p>
    <w:p w:rsidR="0002639C" w:rsidRDefault="00000000">
      <w:pPr>
        <w:pStyle w:val="Bodytext2"/>
        <w:shd w:val="clear" w:color="auto" w:fill="auto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3.3.      Члены МК ЦЗН:</w:t>
      </w:r>
    </w:p>
    <w:p w:rsidR="0002639C" w:rsidRDefault="00000000">
      <w:pPr>
        <w:pStyle w:val="Bodytext2"/>
        <w:shd w:val="clear" w:color="auto" w:fill="auto"/>
        <w:spacing w:after="0" w:line="360" w:lineRule="auto"/>
        <w:ind w:left="708"/>
        <w:rPr>
          <w:sz w:val="24"/>
          <w:szCs w:val="24"/>
        </w:rPr>
      </w:pPr>
      <w:r>
        <w:rPr>
          <w:sz w:val="24"/>
          <w:szCs w:val="24"/>
        </w:rPr>
        <w:t>— принимают участие в разработке предложений по работе МК ЦЗН, в формировании решений и их реализации;</w:t>
      </w:r>
    </w:p>
    <w:p w:rsidR="0002639C" w:rsidRDefault="00000000">
      <w:pPr>
        <w:pStyle w:val="Bodytext2"/>
        <w:shd w:val="clear" w:color="auto" w:fill="auto"/>
        <w:spacing w:after="0" w:line="360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— избирают и могут быть избранными в Совет МК ЦЗН; </w:t>
      </w:r>
    </w:p>
    <w:p w:rsidR="0002639C" w:rsidRDefault="00000000">
      <w:pPr>
        <w:pStyle w:val="Bodytext2"/>
        <w:shd w:val="clear" w:color="auto" w:fill="auto"/>
        <w:spacing w:after="0" w:line="360" w:lineRule="auto"/>
        <w:ind w:left="708"/>
        <w:rPr>
          <w:sz w:val="24"/>
          <w:szCs w:val="24"/>
        </w:rPr>
      </w:pPr>
      <w:r>
        <w:rPr>
          <w:sz w:val="24"/>
          <w:szCs w:val="24"/>
        </w:rPr>
        <w:t>— участвуют в мероприятиях МК ЦЗН;</w:t>
      </w:r>
    </w:p>
    <w:p w:rsidR="0002639C" w:rsidRDefault="00000000">
      <w:pPr>
        <w:pStyle w:val="Bodytext2"/>
        <w:shd w:val="clear" w:color="auto" w:fill="auto"/>
        <w:spacing w:after="0" w:line="360" w:lineRule="auto"/>
        <w:ind w:left="708"/>
        <w:rPr>
          <w:sz w:val="24"/>
          <w:szCs w:val="24"/>
        </w:rPr>
      </w:pPr>
      <w:r>
        <w:rPr>
          <w:sz w:val="24"/>
          <w:szCs w:val="24"/>
        </w:rPr>
        <w:t>— участвуют в системе взаимной поддержки членов МК ЦЗН.</w:t>
      </w:r>
    </w:p>
    <w:p w:rsidR="0002639C" w:rsidRDefault="00000000">
      <w:pPr>
        <w:pStyle w:val="Bodytext2"/>
        <w:shd w:val="clear" w:color="auto" w:fill="auto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3.4.      Партнеры МК ЦЗН (при взаимных договоренностях): </w:t>
      </w:r>
    </w:p>
    <w:p w:rsidR="0002639C" w:rsidRDefault="00000000">
      <w:pPr>
        <w:pStyle w:val="Bodytext2"/>
        <w:shd w:val="clear" w:color="auto" w:fill="auto"/>
        <w:spacing w:after="0" w:line="360" w:lineRule="auto"/>
        <w:ind w:left="708"/>
        <w:rPr>
          <w:sz w:val="24"/>
          <w:szCs w:val="24"/>
        </w:rPr>
      </w:pPr>
      <w:r>
        <w:rPr>
          <w:sz w:val="24"/>
          <w:szCs w:val="24"/>
        </w:rPr>
        <w:t>— осуществляют информационное, экспертное, консультационное содействие в работе МК ЦЗН;</w:t>
      </w:r>
    </w:p>
    <w:p w:rsidR="0002639C" w:rsidRDefault="00000000">
      <w:pPr>
        <w:pStyle w:val="Bodytext2"/>
        <w:shd w:val="clear" w:color="auto" w:fill="auto"/>
        <w:spacing w:after="0" w:line="360" w:lineRule="auto"/>
        <w:ind w:left="708"/>
        <w:rPr>
          <w:sz w:val="24"/>
          <w:szCs w:val="24"/>
        </w:rPr>
      </w:pPr>
      <w:r>
        <w:rPr>
          <w:sz w:val="24"/>
          <w:szCs w:val="24"/>
        </w:rPr>
        <w:t>— участвуют в мероприятиях МК ЦЗН;</w:t>
      </w:r>
    </w:p>
    <w:p w:rsidR="0002639C" w:rsidRDefault="00000000">
      <w:pPr>
        <w:pStyle w:val="Bodytext2"/>
        <w:shd w:val="clear" w:color="auto" w:fill="auto"/>
        <w:spacing w:after="0" w:line="360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— участвуют в ресурсном обеспечении. </w:t>
      </w:r>
    </w:p>
    <w:p w:rsidR="0002639C" w:rsidRDefault="00000000">
      <w:pPr>
        <w:pStyle w:val="Bodytext2"/>
        <w:shd w:val="clear" w:color="auto" w:fill="auto"/>
        <w:tabs>
          <w:tab w:val="left" w:pos="1287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3.5.     Деятельность МК ЦЗН осуществляется в соответствии с планом работы, который           утверждается руководителем МК ЦЗН и Советом МК ЦЗН.</w:t>
      </w:r>
    </w:p>
    <w:p w:rsidR="0002639C" w:rsidRDefault="00000000">
      <w:pPr>
        <w:pStyle w:val="Bodytext2"/>
        <w:numPr>
          <w:ilvl w:val="1"/>
          <w:numId w:val="5"/>
        </w:numPr>
        <w:shd w:val="clear" w:color="auto" w:fill="auto"/>
        <w:tabs>
          <w:tab w:val="left" w:pos="1287"/>
        </w:tabs>
        <w:spacing w:after="0"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План разрабатывается на год и корректируется по мере необходимости.</w:t>
      </w:r>
    </w:p>
    <w:p w:rsidR="0002639C" w:rsidRDefault="00000000">
      <w:pPr>
        <w:pStyle w:val="Bodytext2"/>
        <w:numPr>
          <w:ilvl w:val="1"/>
          <w:numId w:val="5"/>
        </w:numPr>
        <w:shd w:val="clear" w:color="auto" w:fill="auto"/>
        <w:tabs>
          <w:tab w:val="left" w:pos="1287"/>
        </w:tabs>
        <w:spacing w:after="0"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Показатели эффективности деятельности МК ЦЗН:</w:t>
      </w:r>
    </w:p>
    <w:p w:rsidR="0002639C" w:rsidRDefault="00000000">
      <w:pPr>
        <w:numPr>
          <w:ilvl w:val="0"/>
          <w:numId w:val="6"/>
        </w:numPr>
        <w:suppressAutoHyphens w:val="0"/>
        <w:spacing w:line="360" w:lineRule="auto"/>
        <w:ind w:left="1134"/>
        <w:contextualSpacing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большинство членов клуба активно участвуют в работе и имеют свои роли;</w:t>
      </w:r>
    </w:p>
    <w:p w:rsidR="0002639C" w:rsidRDefault="00000000">
      <w:pPr>
        <w:numPr>
          <w:ilvl w:val="0"/>
          <w:numId w:val="6"/>
        </w:numPr>
        <w:suppressAutoHyphens w:val="0"/>
        <w:spacing w:line="360" w:lineRule="auto"/>
        <w:ind w:left="1134"/>
        <w:contextualSpacing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регулярно проводятся встречи членов клуба и лидеров, сопровождающиеся активными и живыми обсуждениями, а также принятыми решениями;</w:t>
      </w:r>
    </w:p>
    <w:p w:rsidR="0002639C" w:rsidRDefault="00000000">
      <w:pPr>
        <w:numPr>
          <w:ilvl w:val="0"/>
          <w:numId w:val="6"/>
        </w:numPr>
        <w:suppressAutoHyphens w:val="0"/>
        <w:spacing w:line="360" w:lineRule="auto"/>
        <w:ind w:left="1134"/>
        <w:contextualSpacing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в течение года организуются и проводятся разнообразные мероприятия;</w:t>
      </w:r>
    </w:p>
    <w:p w:rsidR="0002639C" w:rsidRDefault="00000000">
      <w:pPr>
        <w:numPr>
          <w:ilvl w:val="0"/>
          <w:numId w:val="6"/>
        </w:numPr>
        <w:suppressAutoHyphens w:val="0"/>
        <w:spacing w:line="360" w:lineRule="auto"/>
        <w:ind w:left="1134"/>
        <w:contextualSpacing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запланированные мероприятия проводятся в срок;</w:t>
      </w:r>
    </w:p>
    <w:p w:rsidR="0002639C" w:rsidRDefault="00000000">
      <w:pPr>
        <w:numPr>
          <w:ilvl w:val="0"/>
          <w:numId w:val="6"/>
        </w:numPr>
        <w:suppressAutoHyphens w:val="0"/>
        <w:spacing w:line="360" w:lineRule="auto"/>
        <w:ind w:left="1134"/>
        <w:contextualSpacing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члены и партнеры молодежного клуба дают позитивную обратную связь о взаимодействии внутри МК ЦЗН и по результатам регулярных опросов удовлетворенности и лояльности.</w:t>
      </w:r>
    </w:p>
    <w:p w:rsidR="0002639C" w:rsidRDefault="0002639C">
      <w:pPr>
        <w:pStyle w:val="Bodytext2"/>
        <w:shd w:val="clear" w:color="auto" w:fill="auto"/>
        <w:tabs>
          <w:tab w:val="left" w:pos="1287"/>
        </w:tabs>
        <w:spacing w:after="0" w:line="360" w:lineRule="auto"/>
        <w:rPr>
          <w:color w:val="000000" w:themeColor="text1"/>
          <w:sz w:val="24"/>
          <w:szCs w:val="24"/>
        </w:rPr>
      </w:pPr>
    </w:p>
    <w:p w:rsidR="0002639C" w:rsidRDefault="0002639C">
      <w:pPr>
        <w:pStyle w:val="Bodytext2"/>
        <w:shd w:val="clear" w:color="auto" w:fill="auto"/>
        <w:tabs>
          <w:tab w:val="left" w:pos="1287"/>
        </w:tabs>
        <w:spacing w:after="0" w:line="360" w:lineRule="auto"/>
        <w:rPr>
          <w:color w:val="000000" w:themeColor="text1"/>
          <w:sz w:val="24"/>
          <w:szCs w:val="24"/>
        </w:rPr>
      </w:pPr>
    </w:p>
    <w:p w:rsidR="0002639C" w:rsidRDefault="0002639C">
      <w:pPr>
        <w:pStyle w:val="Bodytext2"/>
        <w:shd w:val="clear" w:color="auto" w:fill="auto"/>
        <w:tabs>
          <w:tab w:val="left" w:pos="1287"/>
        </w:tabs>
        <w:spacing w:after="0" w:line="360" w:lineRule="auto"/>
        <w:rPr>
          <w:color w:val="000000" w:themeColor="text1"/>
          <w:sz w:val="24"/>
          <w:szCs w:val="24"/>
        </w:rPr>
      </w:pPr>
    </w:p>
    <w:p w:rsidR="0002639C" w:rsidRDefault="0002639C">
      <w:pPr>
        <w:pStyle w:val="Bodytext2"/>
        <w:shd w:val="clear" w:color="auto" w:fill="auto"/>
        <w:tabs>
          <w:tab w:val="left" w:pos="1287"/>
        </w:tabs>
        <w:spacing w:after="0" w:line="360" w:lineRule="auto"/>
        <w:rPr>
          <w:color w:val="000000" w:themeColor="text1"/>
          <w:sz w:val="24"/>
          <w:szCs w:val="24"/>
        </w:rPr>
      </w:pPr>
    </w:p>
    <w:p w:rsidR="0002639C" w:rsidRDefault="0002639C">
      <w:pPr>
        <w:pStyle w:val="Bodytext2"/>
        <w:shd w:val="clear" w:color="auto" w:fill="auto"/>
        <w:tabs>
          <w:tab w:val="left" w:pos="1287"/>
        </w:tabs>
        <w:spacing w:after="0" w:line="360" w:lineRule="auto"/>
        <w:rPr>
          <w:color w:val="000000" w:themeColor="text1"/>
          <w:sz w:val="24"/>
          <w:szCs w:val="24"/>
        </w:rPr>
      </w:pPr>
    </w:p>
    <w:p w:rsidR="0002639C" w:rsidRDefault="0002639C">
      <w:pPr>
        <w:pStyle w:val="Bodytext2"/>
        <w:shd w:val="clear" w:color="auto" w:fill="auto"/>
        <w:tabs>
          <w:tab w:val="left" w:pos="1287"/>
        </w:tabs>
        <w:spacing w:after="0" w:line="360" w:lineRule="auto"/>
        <w:rPr>
          <w:color w:val="000000" w:themeColor="text1"/>
          <w:sz w:val="24"/>
          <w:szCs w:val="24"/>
        </w:rPr>
      </w:pPr>
    </w:p>
    <w:p w:rsidR="0002639C" w:rsidRDefault="0002639C">
      <w:pPr>
        <w:pStyle w:val="Bodytext2"/>
        <w:shd w:val="clear" w:color="auto" w:fill="auto"/>
        <w:tabs>
          <w:tab w:val="left" w:pos="1287"/>
        </w:tabs>
        <w:spacing w:after="0" w:line="360" w:lineRule="auto"/>
        <w:rPr>
          <w:color w:val="000000" w:themeColor="text1"/>
          <w:sz w:val="24"/>
          <w:szCs w:val="24"/>
        </w:rPr>
      </w:pPr>
    </w:p>
    <w:p w:rsidR="0002639C" w:rsidRDefault="0002639C">
      <w:pPr>
        <w:pStyle w:val="Bodytext2"/>
        <w:shd w:val="clear" w:color="auto" w:fill="auto"/>
        <w:tabs>
          <w:tab w:val="left" w:pos="1287"/>
        </w:tabs>
        <w:spacing w:after="0" w:line="360" w:lineRule="auto"/>
        <w:rPr>
          <w:color w:val="000000" w:themeColor="text1"/>
          <w:sz w:val="24"/>
          <w:szCs w:val="24"/>
        </w:rPr>
      </w:pPr>
    </w:p>
    <w:p w:rsidR="0002639C" w:rsidRDefault="0002639C">
      <w:pPr>
        <w:pStyle w:val="Bodytext2"/>
        <w:shd w:val="clear" w:color="auto" w:fill="auto"/>
        <w:tabs>
          <w:tab w:val="left" w:pos="1287"/>
        </w:tabs>
        <w:spacing w:after="0" w:line="360" w:lineRule="auto"/>
        <w:rPr>
          <w:color w:val="000000" w:themeColor="text1"/>
          <w:sz w:val="24"/>
          <w:szCs w:val="24"/>
        </w:rPr>
      </w:pPr>
    </w:p>
    <w:p w:rsidR="0002639C" w:rsidRDefault="0002639C">
      <w:pPr>
        <w:pStyle w:val="Bodytext2"/>
        <w:shd w:val="clear" w:color="auto" w:fill="auto"/>
        <w:tabs>
          <w:tab w:val="left" w:pos="1287"/>
        </w:tabs>
        <w:spacing w:after="0" w:line="360" w:lineRule="auto"/>
        <w:rPr>
          <w:color w:val="000000" w:themeColor="text1"/>
          <w:sz w:val="24"/>
          <w:szCs w:val="24"/>
        </w:rPr>
      </w:pPr>
    </w:p>
    <w:p w:rsidR="0002639C" w:rsidRDefault="0002639C">
      <w:pPr>
        <w:pStyle w:val="Bodytext2"/>
        <w:shd w:val="clear" w:color="auto" w:fill="auto"/>
        <w:tabs>
          <w:tab w:val="left" w:pos="1287"/>
        </w:tabs>
        <w:spacing w:after="0" w:line="360" w:lineRule="auto"/>
        <w:rPr>
          <w:color w:val="000000" w:themeColor="text1"/>
          <w:sz w:val="24"/>
          <w:szCs w:val="24"/>
        </w:rPr>
      </w:pPr>
    </w:p>
    <w:p w:rsidR="0002639C" w:rsidRDefault="0002639C">
      <w:pPr>
        <w:pStyle w:val="Bodytext2"/>
        <w:shd w:val="clear" w:color="auto" w:fill="auto"/>
        <w:tabs>
          <w:tab w:val="left" w:pos="1287"/>
        </w:tabs>
        <w:spacing w:after="0" w:line="360" w:lineRule="auto"/>
        <w:rPr>
          <w:color w:val="000000" w:themeColor="text1"/>
          <w:sz w:val="24"/>
          <w:szCs w:val="24"/>
        </w:rPr>
      </w:pPr>
    </w:p>
    <w:p w:rsidR="0002639C" w:rsidRDefault="0002639C">
      <w:pPr>
        <w:pStyle w:val="Bodytext2"/>
        <w:shd w:val="clear" w:color="auto" w:fill="auto"/>
        <w:tabs>
          <w:tab w:val="left" w:pos="1287"/>
        </w:tabs>
        <w:spacing w:after="0" w:line="360" w:lineRule="auto"/>
        <w:rPr>
          <w:color w:val="000000" w:themeColor="text1"/>
          <w:sz w:val="24"/>
          <w:szCs w:val="24"/>
        </w:rPr>
      </w:pPr>
    </w:p>
    <w:p w:rsidR="0002639C" w:rsidRDefault="0002639C">
      <w:pPr>
        <w:pStyle w:val="Bodytext2"/>
        <w:shd w:val="clear" w:color="auto" w:fill="auto"/>
        <w:tabs>
          <w:tab w:val="left" w:pos="1287"/>
        </w:tabs>
        <w:spacing w:after="0" w:line="360" w:lineRule="auto"/>
        <w:rPr>
          <w:color w:val="000000" w:themeColor="text1"/>
          <w:sz w:val="24"/>
          <w:szCs w:val="24"/>
        </w:rPr>
      </w:pPr>
    </w:p>
    <w:p w:rsidR="0002639C" w:rsidRDefault="0002639C">
      <w:pPr>
        <w:pStyle w:val="Bodytext2"/>
        <w:shd w:val="clear" w:color="auto" w:fill="auto"/>
        <w:tabs>
          <w:tab w:val="left" w:pos="1287"/>
        </w:tabs>
        <w:spacing w:after="0" w:line="360" w:lineRule="auto"/>
        <w:rPr>
          <w:color w:val="000000" w:themeColor="text1"/>
          <w:sz w:val="24"/>
          <w:szCs w:val="24"/>
        </w:rPr>
      </w:pPr>
    </w:p>
    <w:p w:rsidR="0002639C" w:rsidRDefault="0002639C">
      <w:pPr>
        <w:pStyle w:val="Bodytext2"/>
        <w:shd w:val="clear" w:color="auto" w:fill="auto"/>
        <w:tabs>
          <w:tab w:val="left" w:pos="1287"/>
        </w:tabs>
        <w:spacing w:after="0" w:line="360" w:lineRule="auto"/>
        <w:rPr>
          <w:color w:val="000000" w:themeColor="text1"/>
          <w:sz w:val="24"/>
          <w:szCs w:val="24"/>
        </w:rPr>
      </w:pPr>
    </w:p>
    <w:p w:rsidR="0002639C" w:rsidRDefault="0002639C">
      <w:pPr>
        <w:pStyle w:val="Bodytext2"/>
        <w:shd w:val="clear" w:color="auto" w:fill="auto"/>
        <w:tabs>
          <w:tab w:val="left" w:pos="1287"/>
        </w:tabs>
        <w:spacing w:after="0" w:line="360" w:lineRule="auto"/>
        <w:rPr>
          <w:color w:val="000000" w:themeColor="text1"/>
          <w:sz w:val="24"/>
          <w:szCs w:val="24"/>
        </w:rPr>
      </w:pPr>
    </w:p>
    <w:p w:rsidR="0002639C" w:rsidRDefault="0002639C">
      <w:pPr>
        <w:pStyle w:val="Bodytext2"/>
        <w:shd w:val="clear" w:color="auto" w:fill="auto"/>
        <w:tabs>
          <w:tab w:val="left" w:pos="1287"/>
        </w:tabs>
        <w:spacing w:after="0" w:line="360" w:lineRule="auto"/>
        <w:rPr>
          <w:color w:val="000000" w:themeColor="text1"/>
          <w:sz w:val="24"/>
          <w:szCs w:val="24"/>
        </w:rPr>
      </w:pPr>
    </w:p>
    <w:p w:rsidR="0002639C" w:rsidRDefault="00000000">
      <w:pPr>
        <w:pStyle w:val="Bodytext2"/>
        <w:shd w:val="clear" w:color="auto" w:fill="auto"/>
        <w:tabs>
          <w:tab w:val="left" w:pos="1287"/>
        </w:tabs>
        <w:spacing w:after="0" w:line="360" w:lineRule="auto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Приложение</w:t>
      </w:r>
    </w:p>
    <w:p w:rsidR="0002639C" w:rsidRDefault="0002639C">
      <w:pPr>
        <w:pStyle w:val="Bodytext2"/>
        <w:shd w:val="clear" w:color="auto" w:fill="auto"/>
        <w:tabs>
          <w:tab w:val="left" w:pos="1287"/>
        </w:tabs>
        <w:spacing w:after="0" w:line="360" w:lineRule="auto"/>
        <w:ind w:left="720"/>
        <w:jc w:val="center"/>
        <w:rPr>
          <w:b/>
          <w:bCs/>
          <w:color w:val="000000" w:themeColor="text1"/>
          <w:sz w:val="24"/>
          <w:szCs w:val="24"/>
        </w:rPr>
      </w:pPr>
    </w:p>
    <w:p w:rsidR="0002639C" w:rsidRDefault="0002639C">
      <w:pPr>
        <w:pStyle w:val="Bodytext2"/>
        <w:shd w:val="clear" w:color="auto" w:fill="auto"/>
        <w:tabs>
          <w:tab w:val="left" w:pos="1287"/>
        </w:tabs>
        <w:spacing w:after="0" w:line="360" w:lineRule="auto"/>
        <w:ind w:left="720"/>
        <w:jc w:val="center"/>
        <w:rPr>
          <w:b/>
          <w:bCs/>
          <w:color w:val="000000" w:themeColor="text1"/>
          <w:sz w:val="24"/>
          <w:szCs w:val="24"/>
        </w:rPr>
      </w:pPr>
    </w:p>
    <w:p w:rsidR="0002639C" w:rsidRDefault="00000000">
      <w:pPr>
        <w:pStyle w:val="Bodytext2"/>
        <w:shd w:val="clear" w:color="auto" w:fill="auto"/>
        <w:tabs>
          <w:tab w:val="left" w:pos="1287"/>
        </w:tabs>
        <w:spacing w:after="0" w:line="360" w:lineRule="auto"/>
        <w:ind w:left="720"/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 Форма плана работы МК</w:t>
      </w:r>
    </w:p>
    <w:tbl>
      <w:tblPr>
        <w:tblStyle w:val="af1"/>
        <w:tblW w:w="8625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379"/>
        <w:gridCol w:w="1955"/>
        <w:gridCol w:w="1569"/>
        <w:gridCol w:w="1677"/>
        <w:gridCol w:w="2045"/>
      </w:tblGrid>
      <w:tr w:rsidR="0002639C">
        <w:tc>
          <w:tcPr>
            <w:tcW w:w="1379" w:type="dxa"/>
          </w:tcPr>
          <w:p w:rsidR="0002639C" w:rsidRDefault="00000000">
            <w:pPr>
              <w:pStyle w:val="Bodytext2"/>
              <w:shd w:val="clear" w:color="auto" w:fill="auto"/>
              <w:tabs>
                <w:tab w:val="left" w:pos="1287"/>
              </w:tabs>
              <w:spacing w:after="0"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955" w:type="dxa"/>
          </w:tcPr>
          <w:p w:rsidR="0002639C" w:rsidRDefault="00000000">
            <w:pPr>
              <w:pStyle w:val="Bodytext2"/>
              <w:shd w:val="clear" w:color="auto" w:fill="auto"/>
              <w:tabs>
                <w:tab w:val="left" w:pos="1287"/>
              </w:tabs>
              <w:spacing w:after="0"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1569" w:type="dxa"/>
          </w:tcPr>
          <w:p w:rsidR="0002639C" w:rsidRDefault="00000000">
            <w:pPr>
              <w:pStyle w:val="Bodytext2"/>
              <w:shd w:val="clear" w:color="auto" w:fill="auto"/>
              <w:tabs>
                <w:tab w:val="left" w:pos="1287"/>
              </w:tabs>
              <w:spacing w:after="0"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1677" w:type="dxa"/>
          </w:tcPr>
          <w:p w:rsidR="0002639C" w:rsidRDefault="00000000">
            <w:pPr>
              <w:pStyle w:val="Bodytext2"/>
              <w:shd w:val="clear" w:color="auto" w:fill="auto"/>
              <w:tabs>
                <w:tab w:val="left" w:pos="1287"/>
              </w:tabs>
              <w:spacing w:after="0"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Ресурсы</w:t>
            </w:r>
          </w:p>
        </w:tc>
        <w:tc>
          <w:tcPr>
            <w:tcW w:w="2045" w:type="dxa"/>
          </w:tcPr>
          <w:p w:rsidR="0002639C" w:rsidRDefault="00000000">
            <w:pPr>
              <w:pStyle w:val="Bodytext2"/>
              <w:shd w:val="clear" w:color="auto" w:fill="auto"/>
              <w:tabs>
                <w:tab w:val="left" w:pos="1287"/>
              </w:tabs>
              <w:spacing w:after="0"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02639C">
        <w:tc>
          <w:tcPr>
            <w:tcW w:w="1379" w:type="dxa"/>
          </w:tcPr>
          <w:p w:rsidR="0002639C" w:rsidRDefault="00000000">
            <w:pPr>
              <w:pStyle w:val="Bodytext2"/>
              <w:shd w:val="clear" w:color="auto" w:fill="auto"/>
              <w:tabs>
                <w:tab w:val="left" w:pos="1287"/>
              </w:tabs>
              <w:spacing w:after="0"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55" w:type="dxa"/>
          </w:tcPr>
          <w:p w:rsidR="0002639C" w:rsidRDefault="0002639C">
            <w:pPr>
              <w:pStyle w:val="Bodytext2"/>
              <w:shd w:val="clear" w:color="auto" w:fill="auto"/>
              <w:tabs>
                <w:tab w:val="left" w:pos="1287"/>
              </w:tabs>
              <w:spacing w:after="0"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9" w:type="dxa"/>
          </w:tcPr>
          <w:p w:rsidR="0002639C" w:rsidRDefault="0002639C">
            <w:pPr>
              <w:pStyle w:val="Bodytext2"/>
              <w:shd w:val="clear" w:color="auto" w:fill="auto"/>
              <w:tabs>
                <w:tab w:val="left" w:pos="1287"/>
              </w:tabs>
              <w:spacing w:after="0"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77" w:type="dxa"/>
          </w:tcPr>
          <w:p w:rsidR="0002639C" w:rsidRDefault="0002639C">
            <w:pPr>
              <w:pStyle w:val="Bodytext2"/>
              <w:shd w:val="clear" w:color="auto" w:fill="auto"/>
              <w:tabs>
                <w:tab w:val="left" w:pos="1287"/>
              </w:tabs>
              <w:spacing w:after="0"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45" w:type="dxa"/>
          </w:tcPr>
          <w:p w:rsidR="0002639C" w:rsidRDefault="0002639C">
            <w:pPr>
              <w:pStyle w:val="Bodytext2"/>
              <w:shd w:val="clear" w:color="auto" w:fill="auto"/>
              <w:tabs>
                <w:tab w:val="left" w:pos="1287"/>
              </w:tabs>
              <w:spacing w:after="0"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02639C" w:rsidRDefault="0002639C">
      <w:pPr>
        <w:pStyle w:val="Bodytext2"/>
        <w:shd w:val="clear" w:color="auto" w:fill="auto"/>
        <w:tabs>
          <w:tab w:val="left" w:pos="1287"/>
        </w:tabs>
        <w:spacing w:after="0" w:line="360" w:lineRule="auto"/>
        <w:ind w:left="720"/>
        <w:jc w:val="center"/>
        <w:rPr>
          <w:color w:val="000000" w:themeColor="text1"/>
          <w:sz w:val="24"/>
          <w:szCs w:val="24"/>
        </w:rPr>
      </w:pPr>
    </w:p>
    <w:p w:rsidR="0002639C" w:rsidRDefault="0002639C">
      <w:pPr>
        <w:pStyle w:val="ad"/>
        <w:spacing w:before="280" w:after="280"/>
        <w:rPr>
          <w:color w:val="000000" w:themeColor="text1"/>
          <w:sz w:val="28"/>
          <w:szCs w:val="28"/>
        </w:rPr>
      </w:pPr>
    </w:p>
    <w:p w:rsidR="0002639C" w:rsidRDefault="0002639C">
      <w:pPr>
        <w:pStyle w:val="ad"/>
        <w:spacing w:before="280" w:after="280"/>
      </w:pPr>
    </w:p>
    <w:p w:rsidR="0002639C" w:rsidRDefault="0002639C">
      <w:pPr>
        <w:pStyle w:val="ad"/>
        <w:spacing w:before="280" w:after="280"/>
      </w:pPr>
    </w:p>
    <w:p w:rsidR="0002639C" w:rsidRDefault="0002639C">
      <w:pPr>
        <w:spacing w:line="36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02639C" w:rsidRDefault="0002639C">
      <w:pPr>
        <w:spacing w:before="120" w:after="120" w:line="360" w:lineRule="auto"/>
        <w:ind w:firstLine="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02639C" w:rsidRDefault="0002639C">
      <w:pPr>
        <w:spacing w:before="120" w:after="120" w:line="360" w:lineRule="auto"/>
        <w:ind w:firstLine="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02639C" w:rsidRDefault="0002639C">
      <w:pPr>
        <w:pStyle w:val="ad"/>
        <w:spacing w:before="280" w:after="280"/>
        <w:rPr>
          <w:rFonts w:ascii="TimesNewRomanPSMT" w:hAnsi="TimesNewRomanPSMT"/>
          <w:sz w:val="20"/>
          <w:szCs w:val="20"/>
        </w:rPr>
      </w:pPr>
    </w:p>
    <w:p w:rsidR="0002639C" w:rsidRDefault="0002639C">
      <w:pPr>
        <w:pStyle w:val="ad"/>
        <w:spacing w:before="280" w:after="280"/>
      </w:pPr>
    </w:p>
    <w:p w:rsidR="0002639C" w:rsidRDefault="0002639C">
      <w:pPr>
        <w:pStyle w:val="ad"/>
        <w:spacing w:before="280" w:after="280"/>
        <w:ind w:left="720"/>
      </w:pPr>
    </w:p>
    <w:p w:rsidR="0002639C" w:rsidRDefault="0002639C">
      <w:pPr>
        <w:spacing w:line="36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</w:pPr>
    </w:p>
    <w:p w:rsidR="0002639C" w:rsidRDefault="0002639C">
      <w:pPr>
        <w:jc w:val="center"/>
      </w:pPr>
    </w:p>
    <w:sectPr w:rsidR="0002639C">
      <w:footerReference w:type="even" r:id="rId8"/>
      <w:footerReference w:type="default" r:id="rId9"/>
      <w:pgSz w:w="11906" w:h="16838"/>
      <w:pgMar w:top="1134" w:right="850" w:bottom="1113" w:left="1701" w:header="0" w:footer="45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32CDB" w:rsidRDefault="00232CDB">
      <w:r>
        <w:separator/>
      </w:r>
    </w:p>
  </w:endnote>
  <w:endnote w:type="continuationSeparator" w:id="0">
    <w:p w:rsidR="00232CDB" w:rsidRDefault="00232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">
    <w:altName w:val="Segoe Print"/>
    <w:panose1 w:val="020B0604020202020204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imesNewRomanPSMT">
    <w:altName w:val="Times New Roman"/>
    <w:panose1 w:val="020B0604020202020204"/>
    <w:charset w:val="CC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7310709"/>
      <w:docPartObj>
        <w:docPartGallery w:val="Page Numbers (Bottom of Page)"/>
        <w:docPartUnique/>
      </w:docPartObj>
    </w:sdtPr>
    <w:sdtContent>
      <w:p w:rsidR="0002639C" w:rsidRDefault="00000000">
        <w:pPr>
          <w:pStyle w:val="a4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</w:rPr>
          <w:t>0</w:t>
        </w:r>
        <w:r>
          <w:rPr>
            <w:rStyle w:val="a5"/>
          </w:rPr>
          <w:fldChar w:fldCharType="end"/>
        </w:r>
      </w:p>
    </w:sdtContent>
  </w:sdt>
  <w:p w:rsidR="0002639C" w:rsidRDefault="0002639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0493870"/>
      <w:docPartObj>
        <w:docPartGallery w:val="Page Numbers (Bottom of Page)"/>
        <w:docPartUnique/>
      </w:docPartObj>
    </w:sdtPr>
    <w:sdtContent>
      <w:p w:rsidR="0002639C" w:rsidRDefault="00000000">
        <w:pPr>
          <w:pStyle w:val="a4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</w:rPr>
          <w:t>6</w:t>
        </w:r>
        <w:r>
          <w:rPr>
            <w:rStyle w:val="a5"/>
          </w:rPr>
          <w:fldChar w:fldCharType="end"/>
        </w:r>
      </w:p>
    </w:sdtContent>
  </w:sdt>
  <w:p w:rsidR="0002639C" w:rsidRDefault="0002639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32CDB" w:rsidRDefault="00232CDB">
      <w:r>
        <w:separator/>
      </w:r>
    </w:p>
  </w:footnote>
  <w:footnote w:type="continuationSeparator" w:id="0">
    <w:p w:rsidR="00232CDB" w:rsidRDefault="00232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41A53"/>
    <w:multiLevelType w:val="multilevel"/>
    <w:tmpl w:val="4A76E0C2"/>
    <w:lvl w:ilvl="0">
      <w:start w:val="1"/>
      <w:numFmt w:val="bullet"/>
      <w:lvlText w:val=""/>
      <w:lvlJc w:val="left"/>
      <w:pPr>
        <w:tabs>
          <w:tab w:val="num" w:pos="0"/>
        </w:tabs>
        <w:ind w:left="14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207FD4"/>
    <w:multiLevelType w:val="multilevel"/>
    <w:tmpl w:val="53428302"/>
    <w:lvl w:ilvl="0">
      <w:start w:val="1"/>
      <w:numFmt w:val="bullet"/>
      <w:lvlText w:val=""/>
      <w:lvlJc w:val="left"/>
      <w:pPr>
        <w:tabs>
          <w:tab w:val="num" w:pos="0"/>
        </w:tabs>
        <w:ind w:left="146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8C6365B"/>
    <w:multiLevelType w:val="multilevel"/>
    <w:tmpl w:val="F1A860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2633EAD"/>
    <w:multiLevelType w:val="multilevel"/>
    <w:tmpl w:val="4D38DD5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65D97F8D"/>
    <w:multiLevelType w:val="multilevel"/>
    <w:tmpl w:val="1206C480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788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6883B2E"/>
    <w:multiLevelType w:val="multilevel"/>
    <w:tmpl w:val="3D0A183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szCs w:val="24"/>
        <w:u w:val="none"/>
        <w:lang w:val="ru-RU" w:eastAsia="ru-RU" w:bidi="ru-RU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7B820B2"/>
    <w:multiLevelType w:val="multilevel"/>
    <w:tmpl w:val="18168798"/>
    <w:lvl w:ilvl="0">
      <w:start w:val="2"/>
      <w:numFmt w:val="decimal"/>
      <w:lvlText w:val="%1.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num w:numId="1" w16cid:durableId="942301715">
    <w:abstractNumId w:val="5"/>
  </w:num>
  <w:num w:numId="2" w16cid:durableId="783037127">
    <w:abstractNumId w:val="6"/>
  </w:num>
  <w:num w:numId="3" w16cid:durableId="1089035264">
    <w:abstractNumId w:val="4"/>
  </w:num>
  <w:num w:numId="4" w16cid:durableId="523908616">
    <w:abstractNumId w:val="0"/>
  </w:num>
  <w:num w:numId="5" w16cid:durableId="270363893">
    <w:abstractNumId w:val="3"/>
  </w:num>
  <w:num w:numId="6" w16cid:durableId="338043149">
    <w:abstractNumId w:val="1"/>
  </w:num>
  <w:num w:numId="7" w16cid:durableId="16074994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39C"/>
    <w:rsid w:val="0002639C"/>
    <w:rsid w:val="00232CDB"/>
    <w:rsid w:val="0034247D"/>
    <w:rsid w:val="00C10812"/>
    <w:rsid w:val="00C8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30588C0-F434-4F41-945A-06A93EEEB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380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uiPriority w:val="99"/>
    <w:qFormat/>
    <w:rsid w:val="00D663AC"/>
    <w:rPr>
      <w:rFonts w:ascii="Calibri" w:eastAsia="Calibri" w:hAnsi="Calibri" w:cs="Times New Roman"/>
      <w:kern w:val="0"/>
      <w14:ligatures w14:val="none"/>
    </w:rPr>
  </w:style>
  <w:style w:type="character" w:styleId="a5">
    <w:name w:val="page number"/>
    <w:basedOn w:val="a0"/>
    <w:uiPriority w:val="99"/>
    <w:semiHidden/>
    <w:unhideWhenUsed/>
    <w:qFormat/>
    <w:rsid w:val="00D663AC"/>
  </w:style>
  <w:style w:type="character" w:customStyle="1" w:styleId="a6">
    <w:name w:val="Верхний колонтитул Знак"/>
    <w:basedOn w:val="a0"/>
    <w:link w:val="a7"/>
    <w:uiPriority w:val="99"/>
    <w:qFormat/>
    <w:rsid w:val="00D663AC"/>
    <w:rPr>
      <w:rFonts w:ascii="Calibri" w:eastAsia="Calibri" w:hAnsi="Calibri" w:cs="Times New Roman"/>
      <w:kern w:val="0"/>
      <w14:ligatures w14:val="none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styleId="ad">
    <w:name w:val="Normal (Web)"/>
    <w:basedOn w:val="a"/>
    <w:uiPriority w:val="99"/>
    <w:semiHidden/>
    <w:unhideWhenUsed/>
    <w:qFormat/>
    <w:rsid w:val="00993380"/>
    <w:pPr>
      <w:spacing w:beforeAutospacing="1" w:afterAutospacing="1"/>
    </w:pPr>
    <w:rPr>
      <w:rFonts w:ascii="Times New Roman" w:eastAsia="Times New Roman" w:hAnsi="Times New Roman"/>
      <w:lang w:eastAsia="ru-RU"/>
    </w:rPr>
  </w:style>
  <w:style w:type="paragraph" w:styleId="ae">
    <w:name w:val="List Paragraph"/>
    <w:basedOn w:val="a"/>
    <w:uiPriority w:val="34"/>
    <w:qFormat/>
    <w:rsid w:val="00993380"/>
    <w:pPr>
      <w:ind w:left="720"/>
      <w:contextualSpacing/>
    </w:pPr>
    <w:rPr>
      <w:rFonts w:cs="F"/>
    </w:rPr>
  </w:style>
  <w:style w:type="paragraph" w:customStyle="1" w:styleId="Bodytext2">
    <w:name w:val="Body text (2)"/>
    <w:qFormat/>
    <w:rsid w:val="002B23FA"/>
    <w:pPr>
      <w:widowControl w:val="0"/>
      <w:shd w:val="clear" w:color="auto" w:fill="FFFFFF"/>
      <w:spacing w:after="480" w:line="0" w:lineRule="atLeast"/>
      <w:jc w:val="both"/>
    </w:pPr>
    <w:rPr>
      <w:rFonts w:ascii="Times New Roman" w:eastAsia="Times New Roman" w:hAnsi="Times New Roman" w:cs="Times New Roman"/>
      <w:color w:val="000000"/>
      <w:kern w:val="0"/>
      <w:sz w:val="28"/>
      <w:szCs w:val="28"/>
      <w:lang w:eastAsia="ru-RU" w:bidi="ru-RU"/>
      <w14:ligatures w14:val="none"/>
    </w:rPr>
  </w:style>
  <w:style w:type="paragraph" w:styleId="af">
    <w:name w:val="Revision"/>
    <w:uiPriority w:val="99"/>
    <w:semiHidden/>
    <w:qFormat/>
    <w:rsid w:val="005B01E2"/>
    <w:pPr>
      <w:suppressAutoHyphens w:val="0"/>
    </w:pPr>
    <w:rPr>
      <w:rFonts w:ascii="Calibri" w:eastAsia="Calibri" w:hAnsi="Calibri" w:cs="Times New Roman"/>
      <w:kern w:val="0"/>
      <w14:ligatures w14:val="none"/>
    </w:rPr>
  </w:style>
  <w:style w:type="paragraph" w:customStyle="1" w:styleId="af0">
    <w:name w:val="Колонтитул"/>
    <w:basedOn w:val="a"/>
    <w:qFormat/>
  </w:style>
  <w:style w:type="paragraph" w:styleId="a4">
    <w:name w:val="footer"/>
    <w:basedOn w:val="a"/>
    <w:link w:val="a3"/>
    <w:uiPriority w:val="99"/>
    <w:unhideWhenUsed/>
    <w:rsid w:val="00D663AC"/>
    <w:pPr>
      <w:tabs>
        <w:tab w:val="center" w:pos="4677"/>
        <w:tab w:val="right" w:pos="9355"/>
      </w:tabs>
    </w:pPr>
  </w:style>
  <w:style w:type="paragraph" w:styleId="a7">
    <w:name w:val="header"/>
    <w:basedOn w:val="a"/>
    <w:link w:val="a6"/>
    <w:uiPriority w:val="99"/>
    <w:unhideWhenUsed/>
    <w:rsid w:val="00D663AC"/>
    <w:pPr>
      <w:tabs>
        <w:tab w:val="center" w:pos="4677"/>
        <w:tab w:val="right" w:pos="9355"/>
      </w:tabs>
    </w:pPr>
  </w:style>
  <w:style w:type="table" w:styleId="af1">
    <w:name w:val="Table Grid"/>
    <w:basedOn w:val="a1"/>
    <w:uiPriority w:val="39"/>
    <w:rsid w:val="00830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ECA068-CF45-6749-B0AB-BA267B541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6</Pages>
  <Words>999</Words>
  <Characters>5699</Characters>
  <Application>Microsoft Office Word</Application>
  <DocSecurity>0</DocSecurity>
  <Lines>47</Lines>
  <Paragraphs>13</Paragraphs>
  <ScaleCrop>false</ScaleCrop>
  <Company/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Курдюкова Яна Станиславовна</dc:creator>
  <dc:description/>
  <cp:lastModifiedBy>Курдюкова Яна Станиславовна</cp:lastModifiedBy>
  <cp:revision>59</cp:revision>
  <dcterms:created xsi:type="dcterms:W3CDTF">2023-11-19T10:50:00Z</dcterms:created>
  <dcterms:modified xsi:type="dcterms:W3CDTF">2024-02-29T09:42:00Z</dcterms:modified>
  <dc:language>ru-RU</dc:language>
</cp:coreProperties>
</file>