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E6DE" w14:textId="77777777" w:rsidR="00881F0F" w:rsidRDefault="00000000">
      <w:pPr>
        <w:rPr>
          <w:rFonts w:hint="eastAsia"/>
          <w:b/>
          <w:bCs/>
          <w:color w:val="000000" w:themeColor="text1"/>
        </w:rPr>
      </w:pPr>
      <w:bookmarkStart w:id="0" w:name="_Toc139889976"/>
      <w:r>
        <w:rPr>
          <w:color w:val="FFFFFF" w:themeColor="background1"/>
        </w:rPr>
        <w:t>Примерное положение о подборе персонала </w:t>
      </w:r>
      <w:r>
        <w:rPr>
          <w:color w:val="FFFFFF" w:themeColor="background1"/>
        </w:rPr>
        <w:br/>
        <w:t>для работы в государственном учреждении службы занятости населения</w:t>
      </w:r>
      <w:bookmarkEnd w:id="0"/>
    </w:p>
    <w:p w14:paraId="5787AAD7" w14:textId="77777777" w:rsidR="00881F0F" w:rsidRDefault="00000000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ПРИМЕРНОЕ ПОЛОЖЕНИЕ О ПОДБОРЕ ПЕРСОНАЛА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ДЛЯ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В ГОСУДАРСТВЕННОМ УЧРЕЖДЕНИИ СЛУЖБЫ ЗАНЯТОСТИ НАСЕЛЕНИЯ</w:t>
      </w:r>
    </w:p>
    <w:p w14:paraId="0AB1CBEE" w14:textId="77777777" w:rsidR="00881F0F" w:rsidRDefault="00000000">
      <w:pPr>
        <w:pStyle w:val="aff0"/>
        <w:numPr>
          <w:ilvl w:val="0"/>
          <w:numId w:val="8"/>
        </w:numPr>
        <w:spacing w:before="240" w:after="120" w:line="360" w:lineRule="auto"/>
        <w:ind w:left="0" w:firstLine="709"/>
        <w:rPr>
          <w:rFonts w:ascii="Times New Roman" w:hAnsi="Times New Roman" w:cs="Times New Roman"/>
          <w:b/>
          <w:bCs/>
        </w:rPr>
      </w:pPr>
      <w:bookmarkStart w:id="1" w:name="_Toc138779173"/>
      <w:bookmarkStart w:id="2" w:name="_Toc138843010"/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О</w:t>
      </w:r>
      <w:bookmarkStart w:id="3" w:name="_Toc100834364"/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бщие положения</w:t>
      </w:r>
      <w:bookmarkEnd w:id="1"/>
      <w:bookmarkEnd w:id="2"/>
      <w:bookmarkEnd w:id="3"/>
    </w:p>
    <w:p w14:paraId="61E92A6C" w14:textId="77777777" w:rsidR="00881F0F" w:rsidRDefault="00000000">
      <w:pPr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Подбор персонала для работы в государственном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службы занятости населения (далее - учреждение) проводится при наличии текущей или утверждении (в соответствии с действующим в учреждении порядком) новой вакансии в штатном расписании.</w:t>
      </w:r>
    </w:p>
    <w:p w14:paraId="490D5D95" w14:textId="77777777" w:rsidR="00881F0F" w:rsidRDefault="00000000">
      <w:pPr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подбора персонала на вакантные должности находится в сфере ответственности службы по работе с персоналом (далее -служба персонала).</w:t>
      </w:r>
    </w:p>
    <w:p w14:paraId="20CBE9A2" w14:textId="77777777" w:rsidR="00881F0F" w:rsidRDefault="00000000">
      <w:pPr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персонала осуществляется на конкурсной основе.</w:t>
      </w:r>
    </w:p>
    <w:p w14:paraId="49CEB0C9" w14:textId="77777777" w:rsidR="00881F0F" w:rsidRDefault="00000000">
      <w:pPr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запуска процесса подбора персонала является заявка на подбор персонала, утвержденная директором учреждения (далее – Заявка на подбор) (Приложение 1.1).</w:t>
      </w:r>
    </w:p>
    <w:p w14:paraId="1960ED0F" w14:textId="77777777" w:rsidR="00881F0F" w:rsidRDefault="00000000">
      <w:pPr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подбор персонала подготавливает руководитель структурного подразделения, в котором открыта вакансия (далее – </w:t>
      </w:r>
      <w:r>
        <w:rPr>
          <w:rFonts w:ascii="Times New Roman" w:hAnsi="Times New Roman" w:cs="Times New Roman"/>
          <w:iCs/>
          <w:sz w:val="28"/>
          <w:szCs w:val="28"/>
        </w:rPr>
        <w:t>руководитель-заказчик).</w:t>
      </w:r>
    </w:p>
    <w:p w14:paraId="36730A5A" w14:textId="77777777" w:rsidR="00881F0F" w:rsidRDefault="00000000">
      <w:pPr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принятия в работу Заявки на подбор является дата подачи утвержденной Заявки на подбор в службу персонала. </w:t>
      </w:r>
    </w:p>
    <w:p w14:paraId="7660F77B" w14:textId="77777777" w:rsidR="00881F0F" w:rsidRDefault="00000000">
      <w:pPr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качественного и планомерного подбора специалистов на вакантные позиции рекомендуется подавать Заявку на подбор в следующие сроки: </w:t>
      </w:r>
    </w:p>
    <w:p w14:paraId="01033342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вакансиям руководителей подразделений – не менее чем </w:t>
      </w:r>
      <w:r>
        <w:rPr>
          <w:rFonts w:ascii="Times New Roman" w:hAnsi="Times New Roman" w:cs="Times New Roman"/>
          <w:sz w:val="28"/>
          <w:szCs w:val="28"/>
        </w:rPr>
        <w:br/>
        <w:t xml:space="preserve">за 2 месяца до предполагаемой даты выхода специалиста на работу; </w:t>
      </w:r>
    </w:p>
    <w:p w14:paraId="72D20AF8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основного персонала – не менее чем за 1 месяц; </w:t>
      </w:r>
    </w:p>
    <w:p w14:paraId="7EFBBB6F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вспомогательного персонала – не менее чем за 2 недели.</w:t>
      </w:r>
    </w:p>
    <w:p w14:paraId="1A5299EC" w14:textId="77777777" w:rsidR="00881F0F" w:rsidRDefault="00881F0F">
      <w:p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</w:p>
    <w:p w14:paraId="6DE7AB4E" w14:textId="77777777" w:rsidR="00881F0F" w:rsidRDefault="00000000">
      <w:pPr>
        <w:pStyle w:val="aff0"/>
        <w:numPr>
          <w:ilvl w:val="0"/>
          <w:numId w:val="8"/>
        </w:numPr>
        <w:spacing w:before="240" w:after="120" w:line="36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bookmarkStart w:id="4" w:name="_Toc100834365"/>
      <w:bookmarkStart w:id="5" w:name="_Toc138779174"/>
      <w:bookmarkStart w:id="6" w:name="_Toc138843011"/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lastRenderedPageBreak/>
        <w:t>Участники процесса подбора персонала и их ответственность</w:t>
      </w:r>
      <w:bookmarkEnd w:id="4"/>
      <w:bookmarkEnd w:id="5"/>
      <w:bookmarkEnd w:id="6"/>
    </w:p>
    <w:p w14:paraId="6BA3AE7E" w14:textId="77777777" w:rsidR="00881F0F" w:rsidRDefault="00000000">
      <w:pPr>
        <w:pStyle w:val="aff0"/>
        <w:numPr>
          <w:ilvl w:val="1"/>
          <w:numId w:val="8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329265178"/>
      <w:bookmarkStart w:id="8" w:name="_Toc327000076"/>
      <w:r>
        <w:rPr>
          <w:rFonts w:ascii="Times New Roman" w:hAnsi="Times New Roman" w:cs="Times New Roman"/>
          <w:sz w:val="28"/>
          <w:szCs w:val="28"/>
        </w:rPr>
        <w:t xml:space="preserve"> Участниками процесса являются:</w:t>
      </w:r>
      <w:bookmarkEnd w:id="7"/>
      <w:bookmarkEnd w:id="8"/>
    </w:p>
    <w:p w14:paraId="016A0BFE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руководитель-заказчик – непосредственный руководитель потенциального сотрудника; </w:t>
      </w:r>
    </w:p>
    <w:p w14:paraId="5C5AB842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– гражданин Российской Федерации, претендующий на вакантную должность;</w:t>
      </w:r>
    </w:p>
    <w:p w14:paraId="1F5BA388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подбору персонала – сотрудник службы персонала, обеспечивающий централизованный поиск и подбор персонала по Заявкам на подбор;</w:t>
      </w:r>
    </w:p>
    <w:p w14:paraId="199D5866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персонала – должностное лицо, обеспечивающее контроль всех бизнес-процессов, связанных с управлением человеческими ресурсами;</w:t>
      </w:r>
    </w:p>
    <w:p w14:paraId="4454F92D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заинтересованные лица.</w:t>
      </w:r>
    </w:p>
    <w:p w14:paraId="0AE80F10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58553647"/>
      <w:r>
        <w:rPr>
          <w:rFonts w:ascii="Times New Roman" w:hAnsi="Times New Roman" w:cs="Times New Roman"/>
          <w:sz w:val="28"/>
          <w:szCs w:val="28"/>
        </w:rPr>
        <w:t>Ответственность</w:t>
      </w:r>
      <w:bookmarkStart w:id="10" w:name="_Toc158553648"/>
      <w:bookmarkEnd w:id="9"/>
      <w:r>
        <w:rPr>
          <w:rFonts w:ascii="Times New Roman" w:hAnsi="Times New Roman" w:cs="Times New Roman"/>
          <w:sz w:val="28"/>
          <w:szCs w:val="28"/>
        </w:rPr>
        <w:t xml:space="preserve"> в рамках процесса подбора персонала</w:t>
      </w:r>
    </w:p>
    <w:p w14:paraId="039698E1" w14:textId="77777777" w:rsidR="00881F0F" w:rsidRDefault="00000000">
      <w:pPr>
        <w:numPr>
          <w:ilvl w:val="2"/>
          <w:numId w:val="8"/>
        </w:numPr>
        <w:tabs>
          <w:tab w:val="left" w:pos="0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327000077"/>
      <w:bookmarkEnd w:id="10"/>
      <w:r>
        <w:rPr>
          <w:rFonts w:ascii="Times New Roman" w:hAnsi="Times New Roman" w:cs="Times New Roman"/>
          <w:sz w:val="28"/>
          <w:szCs w:val="28"/>
        </w:rPr>
        <w:t>Руководитель-заказчик несет ответственность за: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73AED4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327000078"/>
      <w:r>
        <w:rPr>
          <w:rFonts w:ascii="Times New Roman" w:hAnsi="Times New Roman" w:cs="Times New Roman"/>
          <w:sz w:val="28"/>
          <w:szCs w:val="28"/>
        </w:rPr>
        <w:t>своевременное предоставление письменной Заявки на подбор по установленной форме (см. п. 1.7);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6D29B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проверочных заданий для кандидатов (если они предусмотрены);</w:t>
      </w:r>
    </w:p>
    <w:p w14:paraId="48CA6B1C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327000079"/>
      <w:r>
        <w:rPr>
          <w:rFonts w:ascii="Times New Roman" w:hAnsi="Times New Roman" w:cs="Times New Roman"/>
          <w:sz w:val="28"/>
          <w:szCs w:val="28"/>
        </w:rPr>
        <w:t>организацию подготовки рабочего места нового сотрудника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до его выхода на работу; </w:t>
      </w:r>
    </w:p>
    <w:p w14:paraId="187BF31B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327000080"/>
      <w:r>
        <w:rPr>
          <w:rFonts w:ascii="Times New Roman" w:hAnsi="Times New Roman" w:cs="Times New Roman"/>
          <w:sz w:val="28"/>
          <w:szCs w:val="28"/>
        </w:rPr>
        <w:t>соблюдение сроков рассмотрения кандидатов и принятия решения</w:t>
      </w:r>
      <w:bookmarkEnd w:id="14"/>
      <w:r>
        <w:rPr>
          <w:rFonts w:ascii="Times New Roman" w:hAnsi="Times New Roman" w:cs="Times New Roman"/>
          <w:sz w:val="28"/>
          <w:szCs w:val="28"/>
        </w:rPr>
        <w:t>:</w:t>
      </w:r>
    </w:p>
    <w:p w14:paraId="662A15CB" w14:textId="77777777" w:rsidR="00881F0F" w:rsidRDefault="00000000">
      <w:pPr>
        <w:pStyle w:val="affb"/>
        <w:numPr>
          <w:ilvl w:val="2"/>
          <w:numId w:val="3"/>
        </w:numPr>
        <w:shd w:val="clear" w:color="auto" w:fill="FFFFFF"/>
        <w:tabs>
          <w:tab w:val="clear" w:pos="0"/>
        </w:tabs>
        <w:spacing w:beforeAutospacing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с руководителем-заказчиком проводится не позднее 5 дней с момента получения им информации о кандидатах по итогам первичного отбора;</w:t>
      </w:r>
    </w:p>
    <w:p w14:paraId="7792F56B" w14:textId="77777777" w:rsidR="00881F0F" w:rsidRDefault="00000000">
      <w:pPr>
        <w:pStyle w:val="affb"/>
        <w:numPr>
          <w:ilvl w:val="2"/>
          <w:numId w:val="3"/>
        </w:numPr>
        <w:shd w:val="clear" w:color="auto" w:fill="FFFFFF"/>
        <w:tabs>
          <w:tab w:val="clear" w:pos="0"/>
        </w:tabs>
        <w:spacing w:beforeAutospacing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результатам собеседования с кандидатом руководитель-заказчик сообщает в службу персонала в 3-дневный срок.</w:t>
      </w:r>
    </w:p>
    <w:p w14:paraId="5BDE008E" w14:textId="77777777" w:rsidR="00881F0F" w:rsidRDefault="00000000">
      <w:pPr>
        <w:numPr>
          <w:ilvl w:val="2"/>
          <w:numId w:val="8"/>
        </w:numPr>
        <w:tabs>
          <w:tab w:val="left" w:pos="0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327000081"/>
      <w:r>
        <w:rPr>
          <w:rFonts w:ascii="Times New Roman" w:hAnsi="Times New Roman" w:cs="Times New Roman"/>
          <w:sz w:val="28"/>
          <w:szCs w:val="28"/>
        </w:rPr>
        <w:t>Руководитель службы персонала несет ответственность за: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83CFF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327000082"/>
      <w:r>
        <w:rPr>
          <w:rFonts w:ascii="Times New Roman" w:hAnsi="Times New Roman" w:cs="Times New Roman"/>
          <w:sz w:val="28"/>
          <w:szCs w:val="28"/>
        </w:rPr>
        <w:lastRenderedPageBreak/>
        <w:t>организацию и контроль процесса подбора персонала;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8F4AE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327000083"/>
      <w:r>
        <w:rPr>
          <w:rFonts w:ascii="Times New Roman" w:hAnsi="Times New Roman" w:cs="Times New Roman"/>
          <w:sz w:val="28"/>
          <w:szCs w:val="28"/>
        </w:rPr>
        <w:t>контроль соблюдения сроков и достижения необходимых результатов сотрудниками службы персонала;</w:t>
      </w:r>
      <w:bookmarkEnd w:id="17"/>
    </w:p>
    <w:p w14:paraId="282F7C5F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разногласий, возникающих в процессе подбора персонала.</w:t>
      </w:r>
    </w:p>
    <w:p w14:paraId="40C31517" w14:textId="77777777" w:rsidR="00881F0F" w:rsidRDefault="00000000">
      <w:pPr>
        <w:pStyle w:val="affb"/>
        <w:numPr>
          <w:ilvl w:val="2"/>
          <w:numId w:val="8"/>
        </w:numPr>
        <w:tabs>
          <w:tab w:val="left" w:pos="0"/>
        </w:tabs>
        <w:spacing w:before="120" w:beforeAutospacing="0" w:after="12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327000085"/>
      <w:r>
        <w:rPr>
          <w:rFonts w:ascii="Times New Roman" w:hAnsi="Times New Roman" w:cs="Times New Roman"/>
          <w:sz w:val="28"/>
          <w:szCs w:val="28"/>
        </w:rPr>
        <w:t>Специалист по подбору персонала несет ответственность за:</w:t>
      </w:r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CDF43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158553650"/>
      <w:bookmarkEnd w:id="19"/>
      <w:r>
        <w:rPr>
          <w:rFonts w:ascii="Times New Roman" w:hAnsi="Times New Roman" w:cs="Times New Roman"/>
          <w:sz w:val="28"/>
          <w:szCs w:val="28"/>
        </w:rPr>
        <w:t>выбор оптимальных источников поиска кандидатов;</w:t>
      </w:r>
    </w:p>
    <w:p w14:paraId="63DDC0E3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327000089"/>
      <w:r>
        <w:rPr>
          <w:rFonts w:ascii="Times New Roman" w:hAnsi="Times New Roman" w:cs="Times New Roman"/>
          <w:sz w:val="28"/>
          <w:szCs w:val="28"/>
        </w:rPr>
        <w:t>своевременное размещение информации о вакансиях;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DC378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327000088"/>
      <w:r>
        <w:rPr>
          <w:rFonts w:ascii="Times New Roman" w:hAnsi="Times New Roman" w:cs="Times New Roman"/>
          <w:sz w:val="28"/>
          <w:szCs w:val="28"/>
        </w:rPr>
        <w:t>поиск и первичный отбор кандидатов на вакантные должности;</w:t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0A7DC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327000087"/>
      <w:r>
        <w:rPr>
          <w:rFonts w:ascii="Times New Roman" w:hAnsi="Times New Roman" w:cs="Times New Roman"/>
          <w:sz w:val="28"/>
          <w:szCs w:val="28"/>
        </w:rPr>
        <w:t>организацию собеседований;</w:t>
      </w:r>
      <w:bookmarkEnd w:id="22"/>
    </w:p>
    <w:p w14:paraId="43B497E3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кандидатов о принятых решениях.</w:t>
      </w:r>
    </w:p>
    <w:p w14:paraId="0233A7B3" w14:textId="77777777" w:rsidR="00881F0F" w:rsidRDefault="00000000">
      <w:pPr>
        <w:pStyle w:val="aff0"/>
        <w:numPr>
          <w:ilvl w:val="0"/>
          <w:numId w:val="8"/>
        </w:numPr>
        <w:spacing w:before="240" w:after="120" w:line="36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bookmarkStart w:id="23" w:name="_Toc100834367"/>
      <w:bookmarkStart w:id="24" w:name="_Toc138779175"/>
      <w:bookmarkStart w:id="25" w:name="_Toc138843012"/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Источники поиска и привлечения кандидатов</w:t>
      </w:r>
      <w:bookmarkEnd w:id="23"/>
      <w:bookmarkEnd w:id="24"/>
      <w:bookmarkEnd w:id="25"/>
    </w:p>
    <w:p w14:paraId="12B53567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подбора кандидатов используются следующие источники: </w:t>
      </w:r>
    </w:p>
    <w:p w14:paraId="4CCE6CD0" w14:textId="77777777" w:rsidR="00881F0F" w:rsidRDefault="00000000">
      <w:pPr>
        <w:pStyle w:val="aff0"/>
        <w:numPr>
          <w:ilvl w:val="0"/>
          <w:numId w:val="5"/>
        </w:numPr>
        <w:tabs>
          <w:tab w:val="right" w:pos="510"/>
          <w:tab w:val="left" w:pos="567"/>
          <w:tab w:val="left" w:pos="1134"/>
        </w:tabs>
        <w:spacing w:line="36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среди работников учреждения (внутренний конкурс); </w:t>
      </w:r>
    </w:p>
    <w:p w14:paraId="2631417A" w14:textId="77777777" w:rsidR="00881F0F" w:rsidRDefault="00000000">
      <w:pPr>
        <w:pStyle w:val="aff0"/>
        <w:numPr>
          <w:ilvl w:val="0"/>
          <w:numId w:val="5"/>
        </w:numPr>
        <w:tabs>
          <w:tab w:val="right" w:pos="510"/>
          <w:tab w:val="left" w:pos="567"/>
          <w:tab w:val="left" w:pos="1134"/>
        </w:tabs>
        <w:spacing w:line="36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работников учреждения;</w:t>
      </w:r>
    </w:p>
    <w:p w14:paraId="4AA9BDF6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цифровая платформа в сфере занятости и трудовых </w:t>
      </w:r>
      <w:r>
        <w:rPr>
          <w:rFonts w:ascii="Times New Roman" w:hAnsi="Times New Roman" w:cs="Times New Roman"/>
          <w:sz w:val="28"/>
          <w:szCs w:val="28"/>
        </w:rPr>
        <w:br/>
        <w:t xml:space="preserve">отношений «Работа в России»; </w:t>
      </w:r>
    </w:p>
    <w:p w14:paraId="6CE95BA2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специализированные сайты и рубрики в социальных сетях; </w:t>
      </w:r>
    </w:p>
    <w:p w14:paraId="4F6D4AD0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студентов и выпускников профильных учебных заведений;</w:t>
      </w:r>
    </w:p>
    <w:p w14:paraId="2EDBFC3C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объявления в печатных СМИ; </w:t>
      </w:r>
    </w:p>
    <w:p w14:paraId="48684823" w14:textId="77777777" w:rsidR="00881F0F" w:rsidRDefault="00000000">
      <w:pPr>
        <w:pStyle w:val="aff0"/>
        <w:numPr>
          <w:ilvl w:val="0"/>
          <w:numId w:val="5"/>
        </w:numPr>
        <w:tabs>
          <w:tab w:val="left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методы. </w:t>
      </w:r>
    </w:p>
    <w:p w14:paraId="63A44559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поиска кандидатов выбирается в зависимости от специфики вакантной </w:t>
      </w:r>
      <w:bookmarkStart w:id="26" w:name="2"/>
      <w:r>
        <w:rPr>
          <w:rFonts w:ascii="Times New Roman" w:hAnsi="Times New Roman" w:cs="Times New Roman"/>
          <w:sz w:val="28"/>
          <w:szCs w:val="28"/>
        </w:rPr>
        <w:t>должности</w:t>
      </w:r>
      <w:bookmarkEnd w:id="26"/>
      <w:r>
        <w:rPr>
          <w:rFonts w:ascii="Times New Roman" w:hAnsi="Times New Roman" w:cs="Times New Roman"/>
          <w:sz w:val="28"/>
          <w:szCs w:val="28"/>
        </w:rPr>
        <w:t xml:space="preserve">, сложности поиска и особых требований к </w:t>
      </w:r>
      <w:bookmarkStart w:id="27" w:name="3"/>
      <w:r>
        <w:rPr>
          <w:rFonts w:ascii="Times New Roman" w:hAnsi="Times New Roman" w:cs="Times New Roman"/>
          <w:sz w:val="28"/>
          <w:szCs w:val="28"/>
        </w:rPr>
        <w:t>кандидатам</w:t>
      </w:r>
      <w:bookmarkEnd w:id="27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0550FB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поиск кандидатов на вакансию необходимо с внутреннего кадрового резерва (при наличии).</w:t>
      </w:r>
    </w:p>
    <w:p w14:paraId="57008B5E" w14:textId="77777777" w:rsidR="00881F0F" w:rsidRDefault="00881F0F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AEF7B5A" w14:textId="77777777" w:rsidR="00881F0F" w:rsidRDefault="00000000">
      <w:pPr>
        <w:pStyle w:val="aff0"/>
        <w:numPr>
          <w:ilvl w:val="0"/>
          <w:numId w:val="8"/>
        </w:numPr>
        <w:spacing w:before="240"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Toc100834366"/>
      <w:bookmarkStart w:id="29" w:name="_Toc138779176"/>
      <w:bookmarkStart w:id="30" w:name="_Toc138843013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процесса подбора персонала</w:t>
      </w:r>
      <w:bookmarkEnd w:id="28"/>
      <w:bookmarkEnd w:id="29"/>
      <w:bookmarkEnd w:id="30"/>
    </w:p>
    <w:p w14:paraId="605BFC3E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годового планирования деятельности учреждения составляется план вакансий на календарный год (с возможностью уточнения для каждого квартала). </w:t>
      </w:r>
    </w:p>
    <w:p w14:paraId="43E8BA7A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составляет руководитель службы персонала на основании производственных задач, стоящих перед учреждением, и с учетом мнений руководителей подразделений.</w:t>
      </w:r>
    </w:p>
    <w:p w14:paraId="5246BFFF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вакансий утверждает директор учреждения.</w:t>
      </w:r>
    </w:p>
    <w:p w14:paraId="7F408621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актуализации потребности в персонале в подчиненном подразделении руководитель-заказчик заполняет Заявку на подбор и направляет ее специалисту по подбору персонала. В Заявке на подбор руководитель-заказчик указывает, включена ли вакансия в утвержденный план вакансий (плановая вакансия).</w:t>
      </w:r>
    </w:p>
    <w:p w14:paraId="6966A0CA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100066671"/>
      <w:r>
        <w:rPr>
          <w:rFonts w:ascii="Times New Roman" w:hAnsi="Times New Roman" w:cs="Times New Roman"/>
          <w:sz w:val="28"/>
          <w:szCs w:val="28"/>
        </w:rPr>
        <w:t>Специалист по подбору персонала</w:t>
      </w:r>
      <w:bookmarkEnd w:id="31"/>
      <w:r>
        <w:rPr>
          <w:rFonts w:ascii="Times New Roman" w:hAnsi="Times New Roman" w:cs="Times New Roman"/>
          <w:sz w:val="28"/>
          <w:szCs w:val="28"/>
        </w:rPr>
        <w:t xml:space="preserve"> обсуждает с руководителем-заказчиком содержание Заявки на подбор: уточняет требования к вакансии, пожелания к организации интервью, актуальность тестового задания для финальных кандидатов. При необходимости руководитель-заказчик вносит изменения в Заявку на подбор и направляет ее для согласования руководителю службы персонала с копией специалисту по подбору персонала.</w:t>
      </w:r>
    </w:p>
    <w:p w14:paraId="21334884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персонала проверяет наличие вакансии в штатном расписании структурного подразделения, согласовывает содержание Заявки на подбор с руководителем-заказчиком и передает ее на утверждение директору учреждения.</w:t>
      </w:r>
    </w:p>
    <w:p w14:paraId="4771AF58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утверждает Заявку на подбор и направляет ее в службу персонала (см. п. 1.6). Согласование и утверждение Заявки на подбор может быть организовано в электронной форме.</w:t>
      </w:r>
    </w:p>
    <w:p w14:paraId="6F609011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подбору персонала организует поиск кандидатов, используя различные источники (см. п. 3).</w:t>
      </w:r>
    </w:p>
    <w:p w14:paraId="6683D8DB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по подбору персонала анализирует поступающие резюме с точки зрения соответствия Заявке на подбор и отбирает резюме, удовлетворяющие требованиям вакансии, после чего проводит первичное собеседование с кандидатами по телефону или онлайн. </w:t>
      </w:r>
    </w:p>
    <w:p w14:paraId="6B232CFC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" behindDoc="0" locked="0" layoutInCell="0" allowOverlap="1" wp14:anchorId="542C8F7F" wp14:editId="4C89D3ED">
                <wp:simplePos x="0" y="0"/>
                <wp:positionH relativeFrom="column">
                  <wp:posOffset>6669405</wp:posOffset>
                </wp:positionH>
                <wp:positionV relativeFrom="paragraph">
                  <wp:posOffset>592455</wp:posOffset>
                </wp:positionV>
                <wp:extent cx="46355" cy="36830"/>
                <wp:effectExtent l="0" t="0" r="0" b="0"/>
                <wp:wrapNone/>
                <wp:docPr id="1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355" cy="36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525.1pt;mso-position-horizontal:absolute;mso-position-vertical-relative:text;margin-top:46.6pt;mso-position-vertical:absolute;width:3.6pt;height:2.9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Резюме, отобранные по результатам первичного интервью, </w:t>
      </w:r>
      <w:bookmarkStart w:id="32" w:name="_Hlk100069551"/>
      <w:r>
        <w:rPr>
          <w:rFonts w:ascii="Times New Roman" w:hAnsi="Times New Roman" w:cs="Times New Roman"/>
          <w:sz w:val="28"/>
          <w:szCs w:val="28"/>
        </w:rPr>
        <w:t>специалист по подбору персонала</w:t>
      </w:r>
      <w:bookmarkEnd w:id="32"/>
      <w:r>
        <w:rPr>
          <w:rFonts w:ascii="Times New Roman" w:hAnsi="Times New Roman" w:cs="Times New Roman"/>
          <w:sz w:val="28"/>
          <w:szCs w:val="28"/>
        </w:rPr>
        <w:t xml:space="preserve"> передает на рассмотрение руководителю-заказчику с минимальными комментариями, которые может дать по результатам заочного разговора с кандидатом.</w:t>
      </w:r>
    </w:p>
    <w:p w14:paraId="3F81C12C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Руководитель-заказчик письменно сообщает специалисту по подбору персонала фамилии кандидатов, которых он готов рассмотреть и аргументирует отказ по отклоненным кандидатам. </w:t>
      </w:r>
    </w:p>
    <w:p w14:paraId="6FDC981D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подбору персонала проводит первичное очное интервью кандидатов по полученному списку. По результатам заполняется Лист оценки кандидата (Приложение 1.2).</w:t>
      </w:r>
    </w:p>
    <w:p w14:paraId="7CC47649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первичного интервью специалист по подбору персонала рекомендует руководителю-заказчику лучших кандидатов: направляет руководителю-заказчику Лист оценки кандидатов и дает свои комментарии (при необходимости).</w:t>
      </w:r>
    </w:p>
    <w:p w14:paraId="17FAC223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 представленных кандидатур специалист по подбору персонала организует собеседования кандидатов с руководителем-заказчиком.</w:t>
      </w:r>
    </w:p>
    <w:p w14:paraId="09F676AF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с кандидатом проводится очно руководителем-заказчиком и специалистом службы персонала. Руководитель-заказчик заполняет свой экземпляр Листа оценки кандидата (Приложение 1.2).</w:t>
      </w:r>
    </w:p>
    <w:p w14:paraId="4F33D35E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собеседований руководитель-заказчик выбирает кандидата, который наиболее соответствует требованиям вакансии (далее – финальный кандидат).</w:t>
      </w:r>
    </w:p>
    <w:p w14:paraId="1240950B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Hlk100072562"/>
      <w:r>
        <w:rPr>
          <w:rFonts w:ascii="Times New Roman" w:hAnsi="Times New Roman" w:cs="Times New Roman"/>
          <w:sz w:val="28"/>
          <w:szCs w:val="28"/>
        </w:rPr>
        <w:t xml:space="preserve">Специалист по подбору персонала </w:t>
      </w:r>
      <w:bookmarkEnd w:id="33"/>
      <w:r>
        <w:rPr>
          <w:rFonts w:ascii="Times New Roman" w:hAnsi="Times New Roman" w:cs="Times New Roman"/>
          <w:sz w:val="28"/>
          <w:szCs w:val="28"/>
        </w:rPr>
        <w:t xml:space="preserve">проверяет рекомендации </w:t>
      </w:r>
      <w:r>
        <w:rPr>
          <w:rFonts w:ascii="Times New Roman" w:hAnsi="Times New Roman" w:cs="Times New Roman"/>
          <w:sz w:val="28"/>
          <w:szCs w:val="28"/>
        </w:rPr>
        <w:br/>
        <w:t>с предыдущих мест работы финального кандидата и предоставляет эту информацию руководителю-заказчику.</w:t>
      </w:r>
    </w:p>
    <w:p w14:paraId="52A27CF2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необходимости может быть организовано итоговое собеседование с директором учреждения, которое организовывает специалист по подбору персонала.</w:t>
      </w:r>
    </w:p>
    <w:p w14:paraId="3EA0215D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приглашении финального кандидата на работу принимается руководителем-заказчиком (с учетом мнения специалиста по подбору персонала) и утверждается директором учреждения.</w:t>
      </w:r>
    </w:p>
    <w:p w14:paraId="202CB146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подбору персонала направляет финальному кандидату предложение о работе и совместно с ним определяет дату его выхода на работу.</w:t>
      </w:r>
    </w:p>
    <w:p w14:paraId="6D997EA7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подбора кандидата считается завершенным с даты выхода финального кандидата на работу. Руководитель-заказчик может остановить процесс подбора кандидатов путем направления в службу персонала служебной записки с указанием причины отмены Заявки на подбор кандидата.</w:t>
      </w:r>
    </w:p>
    <w:p w14:paraId="349CBDA9" w14:textId="77777777" w:rsidR="00881F0F" w:rsidRDefault="00000000">
      <w:pPr>
        <w:pStyle w:val="aff0"/>
        <w:numPr>
          <w:ilvl w:val="0"/>
          <w:numId w:val="8"/>
        </w:numPr>
        <w:spacing w:before="240" w:after="120"/>
        <w:ind w:left="0" w:firstLine="709"/>
        <w:contextualSpacing w:val="0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bookmarkStart w:id="34" w:name="_Toc138779177"/>
      <w:bookmarkStart w:id="35" w:name="_Toc138843014"/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 xml:space="preserve">Оценка результативности и эффективности </w:t>
      </w:r>
      <w:bookmarkStart w:id="36" w:name="_Toc100834366_Copy_1"/>
      <w:bookmarkStart w:id="37" w:name="_Toc138156044_Copy_1"/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процесса подбора персонала</w:t>
      </w:r>
      <w:bookmarkEnd w:id="34"/>
      <w:bookmarkEnd w:id="35"/>
      <w:bookmarkEnd w:id="36"/>
      <w:bookmarkEnd w:id="37"/>
    </w:p>
    <w:p w14:paraId="7C24D2EF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процесса подбора персонала целесообразно ориентироваться на несколько ключевых параметров (таблица 1).</w:t>
      </w:r>
    </w:p>
    <w:p w14:paraId="2BBD1329" w14:textId="77777777" w:rsidR="00881F0F" w:rsidRDefault="00000000">
      <w:pPr>
        <w:pStyle w:val="af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1. Основные параметры результативности и эффективности организации процесса подбора персонала</w:t>
      </w:r>
    </w:p>
    <w:tbl>
      <w:tblPr>
        <w:tblW w:w="9395" w:type="dxa"/>
        <w:tblInd w:w="9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6"/>
        <w:gridCol w:w="3614"/>
        <w:gridCol w:w="5245"/>
      </w:tblGrid>
      <w:tr w:rsidR="00881F0F" w14:paraId="46977B13" w14:textId="7777777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DAF2" w14:textId="77777777" w:rsidR="00881F0F" w:rsidRDefault="00881F0F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4197" w14:textId="77777777" w:rsidR="00881F0F" w:rsidRDefault="00000000">
            <w:pPr>
              <w:pStyle w:val="aff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Параметр результативности и эффективности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293B" w14:textId="77777777" w:rsidR="00881F0F" w:rsidRDefault="00000000">
            <w:pPr>
              <w:pStyle w:val="aff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Способ получения информации</w:t>
            </w:r>
          </w:p>
        </w:tc>
      </w:tr>
      <w:tr w:rsidR="00881F0F" w14:paraId="553AC4E6" w14:textId="7777777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5C0C" w14:textId="77777777" w:rsidR="00881F0F" w:rsidRDefault="00000000">
            <w:pPr>
              <w:pStyle w:val="aff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D1186" w14:textId="77777777" w:rsidR="00881F0F" w:rsidRDefault="00000000">
            <w:pPr>
              <w:pStyle w:val="aff9"/>
              <w:spacing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Удовлетворенность линейного руководителя (заказчика)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215E" w14:textId="77777777" w:rsidR="00881F0F" w:rsidRDefault="00000000">
            <w:pPr>
              <w:pStyle w:val="aff9"/>
              <w:spacing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Анкета или интервью обратной связи (Приложение 1.3)  </w:t>
            </w:r>
          </w:p>
        </w:tc>
      </w:tr>
      <w:tr w:rsidR="00881F0F" w14:paraId="66C77DD5" w14:textId="7777777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9CC5" w14:textId="77777777" w:rsidR="00881F0F" w:rsidRDefault="00000000">
            <w:pPr>
              <w:pStyle w:val="aff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1D04" w14:textId="77777777" w:rsidR="00881F0F" w:rsidRDefault="00000000">
            <w:pPr>
              <w:pStyle w:val="aff9"/>
              <w:spacing w:line="271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Результативность подбора – вакансии закрыты в нормативные сроки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E80F" w14:textId="77777777" w:rsidR="00881F0F" w:rsidRDefault="00000000">
            <w:pPr>
              <w:pStyle w:val="aff9"/>
              <w:spacing w:line="271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Сопоставление даты регистрации заявки на подбор и даты выхода на работу кандидата</w:t>
            </w:r>
          </w:p>
        </w:tc>
      </w:tr>
      <w:tr w:rsidR="00881F0F" w14:paraId="5CE009B3" w14:textId="7777777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5449" w14:textId="77777777" w:rsidR="00881F0F" w:rsidRDefault="00000000">
            <w:pPr>
              <w:pStyle w:val="aff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2A51" w14:textId="77777777" w:rsidR="00881F0F" w:rsidRDefault="00000000">
            <w:pPr>
              <w:pStyle w:val="aff9"/>
              <w:spacing w:line="271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 подбора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4F4D" w14:textId="77777777" w:rsidR="00881F0F" w:rsidRDefault="00000000">
            <w:pPr>
              <w:pStyle w:val="aff9"/>
              <w:spacing w:line="271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 работников, уволенных в течение испытательного срока, от общего числа работников, принятых за календарный год</w:t>
            </w:r>
          </w:p>
        </w:tc>
      </w:tr>
    </w:tbl>
    <w:p w14:paraId="19E0F1DE" w14:textId="77777777" w:rsidR="00881F0F" w:rsidRDefault="00000000">
      <w:pPr>
        <w:pStyle w:val="aff0"/>
        <w:numPr>
          <w:ilvl w:val="1"/>
          <w:numId w:val="8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результативности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процесса подбора персонала проводится по итогам определенного периода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квартал, полугодие, год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5ABA351" w14:textId="77777777" w:rsidR="00881F0F" w:rsidRDefault="00000000">
      <w:pPr>
        <w:pStyle w:val="aff0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результативности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и принятие решений по его результатам осуществляет руководитель службы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A55A2F" w14:textId="77777777" w:rsidR="00881F0F" w:rsidRDefault="00881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164EF" w14:textId="77777777" w:rsidR="00881F0F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 w:clear="all"/>
      </w:r>
    </w:p>
    <w:p w14:paraId="3D0A16F1" w14:textId="77777777" w:rsidR="00881F0F" w:rsidRDefault="00000000">
      <w:pPr>
        <w:pStyle w:val="2"/>
        <w:ind w:left="6381" w:firstLine="709"/>
        <w:jc w:val="right"/>
        <w:rPr>
          <w:rFonts w:eastAsia="Calibri"/>
          <w:b w:val="0"/>
          <w:bCs/>
          <w:color w:val="FFFFFF" w:themeColor="background1"/>
          <w:sz w:val="28"/>
          <w:szCs w:val="28"/>
        </w:rPr>
      </w:pPr>
      <w:bookmarkStart w:id="38" w:name="_Toc100834368"/>
      <w:bookmarkStart w:id="39" w:name="_Toc139889977"/>
      <w:r>
        <w:rPr>
          <w:rFonts w:eastAsia="Calibri"/>
          <w:bCs/>
          <w:sz w:val="28"/>
          <w:szCs w:val="28"/>
        </w:rPr>
        <w:lastRenderedPageBreak/>
        <w:t>Приложение 1</w:t>
      </w:r>
      <w:bookmarkEnd w:id="38"/>
      <w:r>
        <w:rPr>
          <w:rFonts w:eastAsia="Calibri"/>
          <w:bCs/>
          <w:sz w:val="28"/>
          <w:szCs w:val="28"/>
        </w:rPr>
        <w:t>.1</w:t>
      </w:r>
      <w:r>
        <w:rPr>
          <w:rFonts w:eastAsia="Calibri"/>
          <w:bCs/>
          <w:color w:val="FFFFFF" w:themeColor="background1"/>
          <w:sz w:val="28"/>
          <w:szCs w:val="28"/>
        </w:rPr>
        <w:t>.</w:t>
      </w:r>
      <w:r>
        <w:rPr>
          <w:color w:val="FFFFFF" w:themeColor="background1"/>
        </w:rPr>
        <w:t xml:space="preserve"> </w:t>
      </w:r>
      <w:r>
        <w:rPr>
          <w:rFonts w:eastAsia="Calibri"/>
          <w:bCs/>
          <w:color w:val="FFFFFF" w:themeColor="background1"/>
          <w:sz w:val="28"/>
          <w:szCs w:val="28"/>
        </w:rPr>
        <w:t>Заявка на подбор персонала</w:t>
      </w:r>
      <w:bookmarkEnd w:id="39"/>
    </w:p>
    <w:p w14:paraId="471EE787" w14:textId="77777777" w:rsidR="00881F0F" w:rsidRDefault="00000000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07A506EE" w14:textId="77777777" w:rsidR="00881F0F" w:rsidRDefault="00000000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учреждения___________ФИО</w:t>
      </w:r>
      <w:proofErr w:type="spellEnd"/>
      <w:r>
        <w:rPr>
          <w:rFonts w:ascii="Times New Roman" w:hAnsi="Times New Roman" w:cs="Times New Roman"/>
        </w:rPr>
        <w:t xml:space="preserve">, </w:t>
      </w:r>
    </w:p>
    <w:p w14:paraId="6107869D" w14:textId="77777777" w:rsidR="00881F0F" w:rsidRDefault="00000000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78C4310A" w14:textId="77777777" w:rsidR="00881F0F" w:rsidRDefault="00881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9A3E14" w14:textId="77777777" w:rsidR="00881F0F" w:rsidRDefault="000000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ЗАЯВКА НА ПОДБОР ПЕРСОНАЛА</w:t>
      </w:r>
    </w:p>
    <w:tbl>
      <w:tblPr>
        <w:tblW w:w="96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4652"/>
      </w:tblGrid>
      <w:tr w:rsidR="00881F0F" w14:paraId="0035222F" w14:textId="77777777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D4C390A" w14:textId="77777777" w:rsidR="00881F0F" w:rsidRDefault="0000000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ВАКАНСИИ</w:t>
            </w:r>
          </w:p>
        </w:tc>
      </w:tr>
      <w:tr w:rsidR="00881F0F" w14:paraId="47A67FA9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16D079F" w14:textId="77777777" w:rsidR="00881F0F" w:rsidRDefault="00000000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Вакантная должность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0820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881F0F" w14:paraId="23ECD80A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97C3FC0" w14:textId="77777777" w:rsidR="00881F0F" w:rsidRDefault="00000000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подразделения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7BEC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881F0F" w14:paraId="237E7C20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028C02A" w14:textId="77777777" w:rsidR="00881F0F" w:rsidRDefault="00000000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Непосредственный руководитель </w:t>
            </w:r>
          </w:p>
          <w:p w14:paraId="4660DE81" w14:textId="77777777" w:rsidR="00881F0F" w:rsidRDefault="00000000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(ФИО и должность)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CD23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881F0F" w14:paraId="5A256962" w14:textId="77777777">
        <w:trPr>
          <w:trHeight w:val="1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66CAB3F" w14:textId="77777777" w:rsidR="00881F0F" w:rsidRDefault="00000000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Должностные обязанности (функции) работника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25EA3" w14:textId="77777777" w:rsidR="00881F0F" w:rsidRDefault="00881F0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1F0F" w14:paraId="3F09F2F0" w14:textId="77777777">
        <w:trPr>
          <w:trHeight w:val="2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848AA18" w14:textId="77777777" w:rsidR="00881F0F" w:rsidRDefault="00000000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Контактное лицо и формат собеседования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3E39" w14:textId="77777777" w:rsidR="00881F0F" w:rsidRDefault="00881F0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1F0F" w14:paraId="2009648D" w14:textId="77777777">
        <w:trPr>
          <w:trHeight w:val="256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BB9C00B" w14:textId="77777777" w:rsidR="00881F0F" w:rsidRDefault="0000000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РАБОТЫ</w:t>
            </w:r>
          </w:p>
        </w:tc>
      </w:tr>
      <w:tr w:rsidR="00881F0F" w14:paraId="13F49807" w14:textId="77777777">
        <w:trPr>
          <w:trHeight w:val="2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363471F" w14:textId="77777777" w:rsidR="00881F0F" w:rsidRDefault="00000000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Рабочее место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3832" w14:textId="77777777" w:rsidR="00881F0F" w:rsidRDefault="00881F0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1F0F" w14:paraId="60E432BC" w14:textId="77777777">
        <w:trPr>
          <w:trHeight w:val="2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979116C" w14:textId="77777777" w:rsidR="00881F0F" w:rsidRDefault="00000000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Режим работы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1DA6" w14:textId="77777777" w:rsidR="00881F0F" w:rsidRDefault="00881F0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1F0F" w14:paraId="504DD6EB" w14:textId="77777777">
        <w:trPr>
          <w:trHeight w:val="2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D7B3070" w14:textId="77777777" w:rsidR="00881F0F" w:rsidRDefault="00000000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Условия оплаты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(постоянная / переменная часть)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FFDE" w14:textId="77777777" w:rsidR="00881F0F" w:rsidRDefault="00881F0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1F0F" w14:paraId="2C244509" w14:textId="77777777">
        <w:trPr>
          <w:trHeight w:val="2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53AC518" w14:textId="77777777" w:rsidR="00881F0F" w:rsidRDefault="00000000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Условия испытательного срока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(длительность, условия оплаты)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0DBF" w14:textId="77777777" w:rsidR="00881F0F" w:rsidRDefault="00881F0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1F0F" w14:paraId="71A4A0F7" w14:textId="77777777">
        <w:trPr>
          <w:trHeight w:val="256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6792C49" w14:textId="77777777" w:rsidR="00881F0F" w:rsidRDefault="0000000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СОИСКАТЕЛЮ</w:t>
            </w:r>
          </w:p>
        </w:tc>
      </w:tr>
      <w:tr w:rsidR="00881F0F" w14:paraId="29738617" w14:textId="77777777">
        <w:trPr>
          <w:trHeight w:val="2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3C029A0" w14:textId="77777777" w:rsidR="00881F0F" w:rsidRDefault="00000000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Образование базовое и дополнительное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CFBF" w14:textId="77777777" w:rsidR="00881F0F" w:rsidRDefault="00881F0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1F0F" w14:paraId="6883093A" w14:textId="77777777">
        <w:trPr>
          <w:trHeight w:val="2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FEBE092" w14:textId="77777777" w:rsidR="00881F0F" w:rsidRDefault="00000000">
            <w:pPr>
              <w:keepNext/>
              <w:widowControl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Желательный опыт работы</w:t>
            </w:r>
          </w:p>
          <w:p w14:paraId="27130E11" w14:textId="77777777" w:rsidR="00881F0F" w:rsidRDefault="00000000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(сфера деятельности, организации, функции)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7187" w14:textId="77777777" w:rsidR="00881F0F" w:rsidRDefault="00881F0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1F0F" w14:paraId="1B68624E" w14:textId="77777777">
        <w:trPr>
          <w:trHeight w:val="2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605F753" w14:textId="77777777" w:rsidR="00881F0F" w:rsidRDefault="00000000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Необходимые знания, умения, навыки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EB4B" w14:textId="77777777" w:rsidR="00881F0F" w:rsidRDefault="00881F0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1F0F" w14:paraId="70E8047F" w14:textId="77777777">
        <w:trPr>
          <w:trHeight w:val="2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E901DCF" w14:textId="77777777" w:rsidR="00881F0F" w:rsidRDefault="00000000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Специальное ПО, уровень владения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4F03" w14:textId="77777777" w:rsidR="00881F0F" w:rsidRDefault="00881F0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1F0F" w14:paraId="2D03277D" w14:textId="77777777">
        <w:trPr>
          <w:trHeight w:val="2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001773F" w14:textId="77777777" w:rsidR="00881F0F" w:rsidRDefault="00000000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Личностные характеристики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7026" w14:textId="77777777" w:rsidR="00881F0F" w:rsidRDefault="00881F0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1F0F" w14:paraId="6984EDD6" w14:textId="77777777">
        <w:trPr>
          <w:trHeight w:val="256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D0EBD66" w14:textId="77777777" w:rsidR="00881F0F" w:rsidRDefault="0000000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ДОПОЛНИТЕЛЬНЫЕ ТРЕБОВАНИЯ</w:t>
            </w:r>
          </w:p>
        </w:tc>
      </w:tr>
      <w:tr w:rsidR="00881F0F" w14:paraId="44D90AED" w14:textId="77777777">
        <w:trPr>
          <w:trHeight w:val="2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BA50748" w14:textId="77777777" w:rsidR="00881F0F" w:rsidRDefault="00881F0F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1524" w14:textId="77777777" w:rsidR="00881F0F" w:rsidRDefault="00881F0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58501E2" w14:textId="77777777" w:rsidR="00881F0F" w:rsidRDefault="00881F0F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6AA6287F" w14:textId="77777777" w:rsidR="00881F0F" w:rsidRDefault="00000000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Причина открытия вакансии: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  <w:t>□ новая штатная единица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  <w:t>□ замена</w:t>
      </w:r>
    </w:p>
    <w:p w14:paraId="036C7179" w14:textId="77777777" w:rsidR="00881F0F" w:rsidRDefault="00000000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Кол-во вакансий _________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Дата заполнения </w:t>
      </w:r>
      <w:r>
        <w:rPr>
          <w:rFonts w:ascii="Times New Roman" w:eastAsia="Calibri" w:hAnsi="Times New Roman" w:cs="Times New Roman"/>
        </w:rPr>
        <w:tab/>
        <w:t>«_» _______ 20__</w:t>
      </w:r>
    </w:p>
    <w:p w14:paraId="7249E08F" w14:textId="77777777" w:rsidR="00881F0F" w:rsidRDefault="00000000">
      <w:pPr>
        <w:spacing w:line="259" w:lineRule="auto"/>
        <w:rPr>
          <w:rFonts w:ascii="Times New Roman" w:eastAsia="Calibri" w:hAnsi="Times New Roman" w:cs="Times New Roman"/>
          <w:vertAlign w:val="subscript"/>
        </w:rPr>
      </w:pPr>
      <w:r>
        <w:rPr>
          <w:rFonts w:ascii="Times New Roman" w:eastAsia="Calibri" w:hAnsi="Times New Roman" w:cs="Times New Roman"/>
        </w:rPr>
        <w:t>Непосредственный руководитель: _____________________________________</w:t>
      </w:r>
      <w:r>
        <w:rPr>
          <w:rFonts w:ascii="Times New Roman" w:eastAsia="Calibri" w:hAnsi="Times New Roman" w:cs="Times New Roman"/>
          <w:vertAlign w:val="subscript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</w:t>
      </w:r>
      <w:r>
        <w:rPr>
          <w:rFonts w:ascii="Times New Roman" w:eastAsia="Calibri" w:hAnsi="Times New Roman" w:cs="Times New Roman"/>
          <w:vertAlign w:val="subscript"/>
        </w:rPr>
        <w:t>ФИО                                         Должность</w:t>
      </w:r>
    </w:p>
    <w:p w14:paraId="1738B13B" w14:textId="77777777" w:rsidR="00881F0F" w:rsidRDefault="00000000">
      <w:pPr>
        <w:spacing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СОГЛАСОВАНО: </w:t>
      </w:r>
    </w:p>
    <w:p w14:paraId="74F3F1D5" w14:textId="77777777" w:rsidR="00881F0F" w:rsidRDefault="00000000">
      <w:pPr>
        <w:spacing w:line="259" w:lineRule="auto"/>
        <w:rPr>
          <w:rFonts w:ascii="Times New Roman" w:eastAsia="Calibri" w:hAnsi="Times New Roman" w:cs="Times New Roman"/>
          <w:vertAlign w:val="subscript"/>
        </w:rPr>
      </w:pPr>
      <w:r>
        <w:rPr>
          <w:rFonts w:ascii="Times New Roman" w:eastAsia="Calibri" w:hAnsi="Times New Roman" w:cs="Times New Roman"/>
        </w:rPr>
        <w:t xml:space="preserve">Руководитель службы </w:t>
      </w:r>
      <w:r>
        <w:rPr>
          <w:rFonts w:ascii="Times New Roman" w:hAnsi="Times New Roman" w:cs="Times New Roman"/>
        </w:rPr>
        <w:t>персонала</w:t>
      </w:r>
      <w:r>
        <w:rPr>
          <w:rFonts w:ascii="Times New Roman" w:eastAsia="Calibri" w:hAnsi="Times New Roman" w:cs="Times New Roman"/>
          <w:vertAlign w:val="subscript"/>
        </w:rPr>
        <w:t xml:space="preserve"> _________________________________________</w:t>
      </w:r>
    </w:p>
    <w:p w14:paraId="4D916A92" w14:textId="77777777" w:rsidR="00881F0F" w:rsidRDefault="00000000">
      <w:pPr>
        <w:spacing w:line="259" w:lineRule="auto"/>
        <w:rPr>
          <w:rFonts w:ascii="Times New Roman" w:eastAsia="Calibri" w:hAnsi="Times New Roman" w:cs="Times New Roman"/>
          <w:vertAlign w:val="subscript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vertAlign w:val="subscript"/>
        </w:rPr>
        <w:t>ФИО                                         Должность</w:t>
      </w:r>
    </w:p>
    <w:p w14:paraId="5EB235FC" w14:textId="77777777" w:rsidR="00881F0F" w:rsidRDefault="00000000">
      <w:pPr>
        <w:tabs>
          <w:tab w:val="left" w:pos="2915"/>
        </w:tabs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</w:p>
    <w:p w14:paraId="75CDE14E" w14:textId="77777777" w:rsidR="00881F0F" w:rsidRDefault="00000000">
      <w:pPr>
        <w:pStyle w:val="2"/>
        <w:ind w:left="6381" w:firstLine="709"/>
        <w:jc w:val="right"/>
        <w:rPr>
          <w:rFonts w:eastAsia="Calibri"/>
          <w:b w:val="0"/>
          <w:bCs/>
          <w:color w:val="000000" w:themeColor="text1"/>
          <w:sz w:val="28"/>
          <w:szCs w:val="28"/>
        </w:rPr>
      </w:pPr>
      <w:bookmarkStart w:id="40" w:name="_Toc100834369"/>
      <w:bookmarkStart w:id="41" w:name="_Toc139889978"/>
      <w:bookmarkStart w:id="42" w:name="_Hlk138151976"/>
      <w:r>
        <w:rPr>
          <w:rFonts w:eastAsia="Calibri"/>
          <w:bCs/>
          <w:sz w:val="28"/>
          <w:szCs w:val="28"/>
        </w:rPr>
        <w:lastRenderedPageBreak/>
        <w:t>Приложение 1.2</w:t>
      </w:r>
      <w:bookmarkEnd w:id="40"/>
      <w:r>
        <w:rPr>
          <w:rFonts w:eastAsia="Calibri"/>
          <w:bCs/>
          <w:color w:val="FFFFFF" w:themeColor="background1"/>
          <w:sz w:val="28"/>
          <w:szCs w:val="28"/>
        </w:rPr>
        <w:t>.</w:t>
      </w:r>
      <w:r>
        <w:rPr>
          <w:rFonts w:eastAsia="Calibri"/>
          <w:b w:val="0"/>
          <w:bCs/>
          <w:sz w:val="28"/>
          <w:szCs w:val="28"/>
        </w:rPr>
        <w:t xml:space="preserve"> </w:t>
      </w:r>
      <w:r>
        <w:rPr>
          <w:rFonts w:eastAsia="Calibri"/>
          <w:bCs/>
          <w:color w:val="FFFFFF" w:themeColor="background1"/>
          <w:sz w:val="28"/>
          <w:szCs w:val="28"/>
        </w:rPr>
        <w:t>Лист оценки кандидатов</w:t>
      </w:r>
      <w:bookmarkEnd w:id="41"/>
      <w:bookmarkEnd w:id="42"/>
    </w:p>
    <w:p w14:paraId="76496897" w14:textId="77777777" w:rsidR="00881F0F" w:rsidRDefault="000000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ЛИСТ ОЦЕНКИ КАНДИДАТОВ</w:t>
      </w:r>
    </w:p>
    <w:p w14:paraId="793E6169" w14:textId="77777777" w:rsidR="00881F0F" w:rsidRDefault="0000000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вакансию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</w:t>
      </w:r>
    </w:p>
    <w:p w14:paraId="692C0363" w14:textId="77777777" w:rsidR="00881F0F" w:rsidRDefault="00000000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Оценка проводится на соответствие кандидатов требованиям вакансии.</w:t>
      </w:r>
    </w:p>
    <w:p w14:paraId="588ACBBF" w14:textId="77777777" w:rsidR="00881F0F" w:rsidRDefault="00000000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Для оценки используется 5-балльная шкала (от 1 до 5), где 1 – абсолютно не соответствует; 5 – полностью соответствует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3377"/>
        <w:gridCol w:w="1354"/>
        <w:gridCol w:w="1350"/>
        <w:gridCol w:w="1353"/>
        <w:gridCol w:w="1213"/>
      </w:tblGrid>
      <w:tr w:rsidR="00881F0F" w14:paraId="2FB6A33B" w14:textId="77777777">
        <w:tc>
          <w:tcPr>
            <w:tcW w:w="678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6" w:space="0" w:color="1F3864"/>
            </w:tcBorders>
            <w:shd w:val="clear" w:color="auto" w:fill="auto"/>
          </w:tcPr>
          <w:p w14:paraId="5FB755F8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12" w:space="0" w:color="1F3864"/>
              <w:left w:val="single" w:sz="6" w:space="0" w:color="1F3864"/>
              <w:bottom w:val="single" w:sz="12" w:space="0" w:color="1F3864"/>
              <w:right w:val="single" w:sz="6" w:space="0" w:color="1F3864"/>
            </w:tcBorders>
            <w:shd w:val="clear" w:color="auto" w:fill="auto"/>
          </w:tcPr>
          <w:p w14:paraId="176A0767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Параметры оценки</w:t>
            </w:r>
          </w:p>
        </w:tc>
        <w:tc>
          <w:tcPr>
            <w:tcW w:w="1358" w:type="dxa"/>
            <w:tcBorders>
              <w:top w:val="single" w:sz="12" w:space="0" w:color="1F3864"/>
              <w:left w:val="single" w:sz="6" w:space="0" w:color="1F3864"/>
              <w:bottom w:val="single" w:sz="12" w:space="0" w:color="1F3864"/>
              <w:right w:val="single" w:sz="6" w:space="0" w:color="1F3864"/>
            </w:tcBorders>
            <w:shd w:val="clear" w:color="auto" w:fill="auto"/>
          </w:tcPr>
          <w:p w14:paraId="59AABB01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ФИО кандидата 1</w:t>
            </w:r>
          </w:p>
        </w:tc>
        <w:tc>
          <w:tcPr>
            <w:tcW w:w="1354" w:type="dxa"/>
            <w:tcBorders>
              <w:top w:val="single" w:sz="12" w:space="0" w:color="1F3864"/>
              <w:left w:val="single" w:sz="6" w:space="0" w:color="1F3864"/>
              <w:bottom w:val="single" w:sz="12" w:space="0" w:color="1F3864"/>
              <w:right w:val="single" w:sz="6" w:space="0" w:color="1F3864"/>
            </w:tcBorders>
            <w:shd w:val="clear" w:color="auto" w:fill="auto"/>
          </w:tcPr>
          <w:p w14:paraId="05D5053C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ФИО кандидата 2</w:t>
            </w:r>
          </w:p>
        </w:tc>
        <w:tc>
          <w:tcPr>
            <w:tcW w:w="1357" w:type="dxa"/>
            <w:tcBorders>
              <w:top w:val="single" w:sz="12" w:space="0" w:color="1F3864"/>
              <w:left w:val="single" w:sz="6" w:space="0" w:color="1F3864"/>
              <w:bottom w:val="single" w:sz="12" w:space="0" w:color="1F3864"/>
              <w:right w:val="single" w:sz="6" w:space="0" w:color="1F3864"/>
            </w:tcBorders>
            <w:shd w:val="clear" w:color="auto" w:fill="auto"/>
          </w:tcPr>
          <w:p w14:paraId="5836898A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ФИО кандидата 3</w:t>
            </w:r>
          </w:p>
        </w:tc>
        <w:tc>
          <w:tcPr>
            <w:tcW w:w="1217" w:type="dxa"/>
            <w:tcBorders>
              <w:top w:val="single" w:sz="12" w:space="0" w:color="1F3864"/>
              <w:left w:val="single" w:sz="6" w:space="0" w:color="1F3864"/>
              <w:bottom w:val="single" w:sz="12" w:space="0" w:color="1F3864"/>
              <w:right w:val="single" w:sz="12" w:space="0" w:color="1F3864"/>
            </w:tcBorders>
            <w:shd w:val="clear" w:color="auto" w:fill="auto"/>
          </w:tcPr>
          <w:p w14:paraId="3F475C8F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Комментарий</w:t>
            </w:r>
          </w:p>
        </w:tc>
      </w:tr>
      <w:tr w:rsidR="00881F0F" w14:paraId="17DFFAF9" w14:textId="77777777">
        <w:tc>
          <w:tcPr>
            <w:tcW w:w="678" w:type="dxa"/>
            <w:tcBorders>
              <w:top w:val="single" w:sz="12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0CA0DAA4" w14:textId="77777777" w:rsidR="00881F0F" w:rsidRDefault="00881F0F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12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11F06EA4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1358" w:type="dxa"/>
            <w:tcBorders>
              <w:top w:val="single" w:sz="12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4FD151BC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12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2C397011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12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328CFCB1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12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DEEAF6" w:themeFill="accent5" w:themeFillTint="33"/>
          </w:tcPr>
          <w:p w14:paraId="65C6D4D6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230C7BF1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06ABE526" w14:textId="77777777" w:rsidR="00881F0F" w:rsidRDefault="00881F0F">
            <w:pPr>
              <w:widowControl w:val="0"/>
              <w:ind w:left="39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0B82893F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29D7F055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5C2BBA6E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149BE7BA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auto"/>
          </w:tcPr>
          <w:p w14:paraId="3C159546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20936F4D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30FB9A67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3F5F30B1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Знания в предметной сфере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41DBD6E2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29CF7B1D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17B2C74D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auto"/>
          </w:tcPr>
          <w:p w14:paraId="40949E8D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4E9D6B1B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53219BE9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4B6729A9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Опыт в профессии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4FB62770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1A13D4DF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05DA390B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auto"/>
          </w:tcPr>
          <w:p w14:paraId="1FCB2028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65A9CECF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0822DD14" w14:textId="77777777" w:rsidR="00881F0F" w:rsidRDefault="00881F0F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3C87FBD1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НАВЫКИ ДЕЛОВОГО ОБЩЕНИЯ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47D45991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387CE4F2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2A67E684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DEEAF6" w:themeFill="accent5" w:themeFillTint="33"/>
          </w:tcPr>
          <w:p w14:paraId="6F031E2E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3FBFE8C2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3E6FBE08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5FDA02C9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Телефонное / онлайн общение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49A9B69B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0ECF2D21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3D031624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auto"/>
          </w:tcPr>
          <w:p w14:paraId="3A754409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4A58A303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40512C00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0511C775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Деловая переписка (если была)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161D839C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054EC2AE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398F39DE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auto"/>
          </w:tcPr>
          <w:p w14:paraId="46ABDD61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13E7BB5B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45727C96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54225FCE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Переговорные навыки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45C24F75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4A6F0B61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211453D8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auto"/>
          </w:tcPr>
          <w:p w14:paraId="23E14383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7A4ECB77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3C0B3F77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168E94EB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Речь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76F3C94B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017E3EDB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633E0DBB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auto"/>
          </w:tcPr>
          <w:p w14:paraId="5EA1A549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6AC76D66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3BE08E4A" w14:textId="77777777" w:rsidR="00881F0F" w:rsidRDefault="00881F0F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30BF82AD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ЛИЧНОСТНЫЕ КАЧЕСТВА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3E04FFDD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60D89308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6F8D7A43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DEEAF6" w:themeFill="accent5" w:themeFillTint="33"/>
          </w:tcPr>
          <w:p w14:paraId="21984CCF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73C14296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7FBCD7D7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0AB141A1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Ответственность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4D2F6DF7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2F9A8A94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56C30E2E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auto"/>
          </w:tcPr>
          <w:p w14:paraId="1403E051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3994DD2C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5824796A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0A52BA58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Готовность к обучению и развитию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22C3657D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3D1923A2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0878D2AD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auto"/>
          </w:tcPr>
          <w:p w14:paraId="1E36DBA4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21053A40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1EF5BC79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544C3F7A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Самостоятельность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0C2C1D24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13669E2F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62CF3C13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auto"/>
          </w:tcPr>
          <w:p w14:paraId="43409E49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4764728B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60987A05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548E0AAD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683C6829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7074DA83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4DEFC9D4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auto"/>
          </w:tcPr>
          <w:p w14:paraId="031E95C6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2FBDEAD0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738B1F61" w14:textId="77777777" w:rsidR="00881F0F" w:rsidRDefault="00881F0F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3B3FB7C3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ЦЕННОСТИ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1679807F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4E4334A5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034773BD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DEEAF6" w:themeFill="accent5" w:themeFillTint="33"/>
          </w:tcPr>
          <w:p w14:paraId="672FCC4F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443FDF14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23E5FE90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49639B5A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Клиентоцентричность</w:t>
            </w:r>
            <w:proofErr w:type="spellEnd"/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0D4B98A6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282BE0B0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3657853F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auto"/>
          </w:tcPr>
          <w:p w14:paraId="569F9C66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18BEB896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615DDCED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68F1680E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Готовность к изменению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1031D9E0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6380125B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434D1ECD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auto"/>
          </w:tcPr>
          <w:p w14:paraId="00A36DFA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0A19C12B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67BBFEC6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3229E4AF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0C36DB34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2F841443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</w:tcPr>
          <w:p w14:paraId="790A14EB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auto"/>
          </w:tcPr>
          <w:p w14:paraId="12D17F9F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35D0A9E1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19145043" w14:textId="77777777" w:rsidR="00881F0F" w:rsidRDefault="00881F0F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3B57D250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МОТИВАЦИЯ, ОТНОШЕНИЕ К РАБОТЕ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332C14D7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3D284469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4CD554D9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12" w:space="0" w:color="1F3864"/>
            </w:tcBorders>
            <w:shd w:val="clear" w:color="auto" w:fill="DEEAF6" w:themeFill="accent5" w:themeFillTint="33"/>
          </w:tcPr>
          <w:p w14:paraId="2F24E778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6C86C587" w14:textId="77777777">
        <w:tc>
          <w:tcPr>
            <w:tcW w:w="678" w:type="dxa"/>
            <w:tcBorders>
              <w:top w:val="single" w:sz="6" w:space="0" w:color="1F3864"/>
              <w:left w:val="single" w:sz="12" w:space="0" w:color="1F3864"/>
              <w:bottom w:val="single" w:sz="12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2111FAED" w14:textId="77777777" w:rsidR="00881F0F" w:rsidRDefault="00881F0F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1F3864"/>
              <w:left w:val="single" w:sz="6" w:space="0" w:color="1F3864"/>
              <w:bottom w:val="single" w:sz="12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49D415F0" w14:textId="77777777" w:rsidR="00881F0F" w:rsidRDefault="00000000">
            <w:pPr>
              <w:widowControl w:val="0"/>
              <w:ind w:firstLine="32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Результаты выполнения тестового задания</w:t>
            </w:r>
          </w:p>
        </w:tc>
        <w:tc>
          <w:tcPr>
            <w:tcW w:w="1358" w:type="dxa"/>
            <w:tcBorders>
              <w:top w:val="single" w:sz="6" w:space="0" w:color="1F3864"/>
              <w:left w:val="single" w:sz="6" w:space="0" w:color="1F3864"/>
              <w:bottom w:val="single" w:sz="12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685A68BC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1F3864"/>
              <w:left w:val="single" w:sz="6" w:space="0" w:color="1F3864"/>
              <w:bottom w:val="single" w:sz="12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6F70D840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1F3864"/>
              <w:left w:val="single" w:sz="6" w:space="0" w:color="1F3864"/>
              <w:bottom w:val="single" w:sz="12" w:space="0" w:color="1F3864"/>
              <w:right w:val="single" w:sz="6" w:space="0" w:color="1F3864"/>
            </w:tcBorders>
            <w:shd w:val="clear" w:color="auto" w:fill="DEEAF6" w:themeFill="accent5" w:themeFillTint="33"/>
          </w:tcPr>
          <w:p w14:paraId="5724F4ED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1F3864"/>
              <w:left w:val="single" w:sz="6" w:space="0" w:color="1F3864"/>
              <w:bottom w:val="single" w:sz="12" w:space="0" w:color="1F3864"/>
              <w:right w:val="single" w:sz="12" w:space="0" w:color="1F3864"/>
            </w:tcBorders>
            <w:shd w:val="clear" w:color="auto" w:fill="DEEAF6" w:themeFill="accent5" w:themeFillTint="33"/>
          </w:tcPr>
          <w:p w14:paraId="3FD514AB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1C3228CE" w14:textId="77777777">
        <w:tc>
          <w:tcPr>
            <w:tcW w:w="678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6" w:space="0" w:color="1F3864"/>
            </w:tcBorders>
            <w:shd w:val="clear" w:color="auto" w:fill="FBE4D5"/>
          </w:tcPr>
          <w:p w14:paraId="0954AAFB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12" w:space="0" w:color="1F3864"/>
              <w:left w:val="single" w:sz="6" w:space="0" w:color="1F3864"/>
              <w:bottom w:val="single" w:sz="12" w:space="0" w:color="1F3864"/>
              <w:right w:val="single" w:sz="6" w:space="0" w:color="1F3864"/>
            </w:tcBorders>
            <w:shd w:val="clear" w:color="auto" w:fill="FBE4D5"/>
          </w:tcPr>
          <w:p w14:paraId="1030180F" w14:textId="77777777" w:rsidR="00881F0F" w:rsidRDefault="00000000">
            <w:pPr>
              <w:widowControl w:val="0"/>
              <w:ind w:firstLine="321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СУММА БАЛЛОВ</w:t>
            </w:r>
          </w:p>
        </w:tc>
        <w:tc>
          <w:tcPr>
            <w:tcW w:w="1358" w:type="dxa"/>
            <w:tcBorders>
              <w:top w:val="single" w:sz="12" w:space="0" w:color="1F3864"/>
              <w:left w:val="single" w:sz="6" w:space="0" w:color="1F3864"/>
              <w:bottom w:val="single" w:sz="12" w:space="0" w:color="1F3864"/>
              <w:right w:val="single" w:sz="6" w:space="0" w:color="1F3864"/>
            </w:tcBorders>
            <w:shd w:val="clear" w:color="auto" w:fill="FBE4D5"/>
          </w:tcPr>
          <w:p w14:paraId="2017A5C2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12" w:space="0" w:color="1F3864"/>
              <w:left w:val="single" w:sz="6" w:space="0" w:color="1F3864"/>
              <w:bottom w:val="single" w:sz="12" w:space="0" w:color="1F3864"/>
              <w:right w:val="single" w:sz="6" w:space="0" w:color="1F3864"/>
            </w:tcBorders>
            <w:shd w:val="clear" w:color="auto" w:fill="FBE4D5"/>
          </w:tcPr>
          <w:p w14:paraId="463EC0B1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12" w:space="0" w:color="1F3864"/>
              <w:left w:val="single" w:sz="6" w:space="0" w:color="1F3864"/>
              <w:bottom w:val="single" w:sz="12" w:space="0" w:color="1F3864"/>
              <w:right w:val="single" w:sz="6" w:space="0" w:color="1F3864"/>
            </w:tcBorders>
            <w:shd w:val="clear" w:color="auto" w:fill="FBE4D5"/>
          </w:tcPr>
          <w:p w14:paraId="70732F7F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12" w:space="0" w:color="1F3864"/>
              <w:left w:val="single" w:sz="6" w:space="0" w:color="1F3864"/>
              <w:bottom w:val="single" w:sz="12" w:space="0" w:color="1F3864"/>
              <w:right w:val="single" w:sz="12" w:space="0" w:color="1F3864"/>
            </w:tcBorders>
            <w:shd w:val="clear" w:color="auto" w:fill="FBE4D5"/>
          </w:tcPr>
          <w:p w14:paraId="0DF21C3E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4B5415BE" w14:textId="77777777" w:rsidR="00881F0F" w:rsidRDefault="00000000">
      <w:pPr>
        <w:spacing w:after="160" w:line="259" w:lineRule="auto"/>
        <w:rPr>
          <w:rFonts w:ascii="Times New Roman" w:eastAsia="Calibri" w:hAnsi="Times New Roman" w:cs="Times New Roman"/>
          <w:i/>
          <w:iCs/>
          <w:sz w:val="22"/>
          <w:szCs w:val="22"/>
        </w:rPr>
      </w:pPr>
      <w:r>
        <w:rPr>
          <w:rFonts w:ascii="Times New Roman" w:eastAsia="Calibri" w:hAnsi="Times New Roman" w:cs="Times New Roman"/>
          <w:i/>
          <w:iCs/>
          <w:sz w:val="22"/>
          <w:szCs w:val="22"/>
        </w:rPr>
        <w:t>Форму оптимально использовать в формате Excel, суммируя баллы по каждому разделу.</w:t>
      </w:r>
    </w:p>
    <w:p w14:paraId="73D2E89F" w14:textId="77777777" w:rsidR="00881F0F" w:rsidRDefault="00000000">
      <w:pPr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Дополнительные характеристики</w:t>
      </w:r>
    </w:p>
    <w:tbl>
      <w:tblPr>
        <w:tblW w:w="92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192"/>
        <w:gridCol w:w="1193"/>
        <w:gridCol w:w="1194"/>
        <w:gridCol w:w="1193"/>
        <w:gridCol w:w="1193"/>
        <w:gridCol w:w="1190"/>
      </w:tblGrid>
      <w:tr w:rsidR="00881F0F" w14:paraId="0A74906F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0A5A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 мотивации</w:t>
            </w:r>
          </w:p>
          <w:p w14:paraId="2A2122CC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A893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Финансовая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FFA5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Интерес к работе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3A86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Желание помогать людям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21DD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Карьерный рост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E670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Близость к дому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37A5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Другая (указать)</w:t>
            </w:r>
          </w:p>
        </w:tc>
      </w:tr>
      <w:tr w:rsidR="00881F0F" w14:paraId="41D93E02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9D7C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ФИО Кандидата 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6981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29F7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DA1A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DB1B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757A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748E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143B8811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A513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ФИО Кандидата 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9548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BAA7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8E27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7672D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1099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A2F5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81F0F" w14:paraId="7F3CF857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BFC7" w14:textId="77777777" w:rsidR="00881F0F" w:rsidRDefault="00000000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ФИО Кандидата 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19B3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AACA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DB27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F43DC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F67C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C94A" w14:textId="77777777" w:rsidR="00881F0F" w:rsidRDefault="00881F0F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6110275A" w14:textId="77777777" w:rsidR="00881F0F" w:rsidRDefault="00881F0F">
      <w:pPr>
        <w:pBdr>
          <w:bottom w:val="single" w:sz="4" w:space="1" w:color="000000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C28A60" w14:textId="77777777" w:rsidR="00881F0F" w:rsidRDefault="0000000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должности ответственного за заполнение листа оценки кандидата, подпись, дата)</w:t>
      </w:r>
    </w:p>
    <w:p w14:paraId="1943672F" w14:textId="77777777" w:rsidR="00881F0F" w:rsidRDefault="0000000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</w:p>
    <w:p w14:paraId="49DA358A" w14:textId="77777777" w:rsidR="00881F0F" w:rsidRDefault="00000000">
      <w:pPr>
        <w:pStyle w:val="2"/>
        <w:ind w:left="5672" w:firstLine="709"/>
        <w:jc w:val="right"/>
        <w:rPr>
          <w:rFonts w:eastAsia="Calibri"/>
          <w:b w:val="0"/>
          <w:bCs/>
          <w:sz w:val="28"/>
          <w:szCs w:val="28"/>
        </w:rPr>
      </w:pPr>
      <w:bookmarkStart w:id="43" w:name="_Toc139889979"/>
      <w:r>
        <w:rPr>
          <w:rFonts w:eastAsia="Calibri"/>
          <w:bCs/>
          <w:sz w:val="28"/>
          <w:szCs w:val="28"/>
        </w:rPr>
        <w:lastRenderedPageBreak/>
        <w:t>Приложение 1.3</w:t>
      </w:r>
      <w:r>
        <w:rPr>
          <w:rFonts w:eastAsia="Calibri"/>
          <w:bCs/>
          <w:color w:val="FFFFFF" w:themeColor="background1"/>
          <w:sz w:val="28"/>
          <w:szCs w:val="28"/>
        </w:rPr>
        <w:t>.</w:t>
      </w:r>
      <w:r>
        <w:t xml:space="preserve"> </w:t>
      </w:r>
      <w:r>
        <w:rPr>
          <w:rFonts w:eastAsia="Calibri"/>
          <w:bCs/>
          <w:color w:val="FFFFFF" w:themeColor="background1"/>
          <w:sz w:val="28"/>
          <w:szCs w:val="28"/>
        </w:rPr>
        <w:t>Примерная форма опросника удовлетворенности руководителя организацией подбора персонала</w:t>
      </w:r>
      <w:bookmarkEnd w:id="43"/>
    </w:p>
    <w:p w14:paraId="5344C334" w14:textId="77777777" w:rsidR="00881F0F" w:rsidRDefault="0000000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форма опросника удовлетворенности руководителя организацией подбора персонала</w:t>
      </w:r>
    </w:p>
    <w:p w14:paraId="10017417" w14:textId="77777777" w:rsidR="00881F0F" w:rsidRDefault="00881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"/>
        <w:tblW w:w="95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731"/>
        <w:gridCol w:w="969"/>
        <w:gridCol w:w="969"/>
        <w:gridCol w:w="974"/>
        <w:gridCol w:w="1024"/>
        <w:gridCol w:w="746"/>
        <w:gridCol w:w="263"/>
      </w:tblGrid>
      <w:tr w:rsidR="00881F0F" w14:paraId="031CBFBB" w14:textId="77777777">
        <w:tc>
          <w:tcPr>
            <w:tcW w:w="3828" w:type="dxa"/>
            <w:vMerge w:val="restart"/>
            <w:shd w:val="clear" w:color="auto" w:fill="DEEAF6" w:themeFill="accent5" w:themeFillTint="33"/>
            <w:vAlign w:val="center"/>
          </w:tcPr>
          <w:p w14:paraId="22CF53CC" w14:textId="77777777" w:rsidR="00881F0F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утверждения</w:t>
            </w:r>
          </w:p>
        </w:tc>
        <w:tc>
          <w:tcPr>
            <w:tcW w:w="5413" w:type="dxa"/>
            <w:gridSpan w:val="6"/>
            <w:shd w:val="clear" w:color="auto" w:fill="DEEAF6" w:themeFill="accent5" w:themeFillTint="33"/>
          </w:tcPr>
          <w:p w14:paraId="06CE90DB" w14:textId="77777777" w:rsidR="00881F0F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Степень соответствия утверждений по мнению руководителя</w:t>
            </w:r>
          </w:p>
        </w:tc>
        <w:tc>
          <w:tcPr>
            <w:tcW w:w="2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D97C992" w14:textId="77777777" w:rsidR="00881F0F" w:rsidRDefault="00881F0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881F0F" w14:paraId="076FB537" w14:textId="77777777">
        <w:trPr>
          <w:cantSplit/>
          <w:trHeight w:val="1815"/>
        </w:trPr>
        <w:tc>
          <w:tcPr>
            <w:tcW w:w="3828" w:type="dxa"/>
            <w:vMerge/>
            <w:shd w:val="clear" w:color="auto" w:fill="DEEAF6" w:themeFill="accent5" w:themeFillTint="33"/>
          </w:tcPr>
          <w:p w14:paraId="00F42CAC" w14:textId="77777777" w:rsidR="00881F0F" w:rsidRDefault="00881F0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DEEAF6" w:themeFill="accent5" w:themeFillTint="33"/>
            <w:textDirection w:val="btLr"/>
          </w:tcPr>
          <w:p w14:paraId="32627DC2" w14:textId="77777777" w:rsidR="00881F0F" w:rsidRDefault="00000000">
            <w:pPr>
              <w:widowControl w:val="0"/>
              <w:ind w:left="-6" w:right="-17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Полностью НЕ соответствует</w:t>
            </w:r>
          </w:p>
        </w:tc>
        <w:tc>
          <w:tcPr>
            <w:tcW w:w="969" w:type="dxa"/>
            <w:shd w:val="clear" w:color="auto" w:fill="DEEAF6" w:themeFill="accent5" w:themeFillTint="33"/>
            <w:textDirection w:val="btLr"/>
          </w:tcPr>
          <w:p w14:paraId="077F3997" w14:textId="77777777" w:rsidR="00881F0F" w:rsidRDefault="00881F0F">
            <w:pPr>
              <w:widowControl w:val="0"/>
              <w:ind w:left="-8" w:right="-17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dxa"/>
            <w:shd w:val="clear" w:color="auto" w:fill="DEEAF6" w:themeFill="accent5" w:themeFillTint="33"/>
            <w:textDirection w:val="btLr"/>
          </w:tcPr>
          <w:p w14:paraId="36D10C71" w14:textId="77777777" w:rsidR="00881F0F" w:rsidRDefault="00881F0F">
            <w:pPr>
              <w:widowControl w:val="0"/>
              <w:ind w:left="-8" w:right="-17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shd w:val="clear" w:color="auto" w:fill="DEEAF6" w:themeFill="accent5" w:themeFillTint="33"/>
            <w:textDirection w:val="btLr"/>
          </w:tcPr>
          <w:p w14:paraId="0CD71E30" w14:textId="77777777" w:rsidR="00881F0F" w:rsidRDefault="00881F0F">
            <w:pPr>
              <w:widowControl w:val="0"/>
              <w:ind w:left="-8" w:right="-17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4" w:type="dxa"/>
            <w:shd w:val="clear" w:color="auto" w:fill="DEEAF6" w:themeFill="accent5" w:themeFillTint="33"/>
            <w:textDirection w:val="btLr"/>
          </w:tcPr>
          <w:p w14:paraId="33ADCC0A" w14:textId="77777777" w:rsidR="00881F0F" w:rsidRDefault="00881F0F">
            <w:pPr>
              <w:widowControl w:val="0"/>
              <w:ind w:left="-8" w:right="-17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6" w:type="dxa"/>
            <w:shd w:val="clear" w:color="auto" w:fill="DEEAF6" w:themeFill="accent5" w:themeFillTint="33"/>
            <w:textDirection w:val="btLr"/>
          </w:tcPr>
          <w:p w14:paraId="2D7962BE" w14:textId="77777777" w:rsidR="00881F0F" w:rsidRDefault="00000000">
            <w:pPr>
              <w:widowControl w:val="0"/>
              <w:ind w:left="-8" w:right="-17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Полностью соответствует</w:t>
            </w:r>
          </w:p>
        </w:tc>
        <w:tc>
          <w:tcPr>
            <w:tcW w:w="2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CDD4F6" w14:textId="77777777" w:rsidR="00881F0F" w:rsidRDefault="00881F0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881F0F" w14:paraId="322B4F86" w14:textId="77777777">
        <w:tc>
          <w:tcPr>
            <w:tcW w:w="3828" w:type="dxa"/>
            <w:vMerge/>
            <w:shd w:val="clear" w:color="auto" w:fill="DEEAF6" w:themeFill="accent5" w:themeFillTint="33"/>
          </w:tcPr>
          <w:p w14:paraId="6387BC45" w14:textId="77777777" w:rsidR="00881F0F" w:rsidRDefault="00881F0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DEEAF6" w:themeFill="accent5" w:themeFillTint="33"/>
          </w:tcPr>
          <w:p w14:paraId="694E933B" w14:textId="77777777" w:rsidR="00881F0F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9" w:type="dxa"/>
            <w:shd w:val="clear" w:color="auto" w:fill="DEEAF6" w:themeFill="accent5" w:themeFillTint="33"/>
          </w:tcPr>
          <w:p w14:paraId="06733B6B" w14:textId="77777777" w:rsidR="00881F0F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9" w:type="dxa"/>
            <w:shd w:val="clear" w:color="auto" w:fill="DEEAF6" w:themeFill="accent5" w:themeFillTint="33"/>
          </w:tcPr>
          <w:p w14:paraId="0DBB2A73" w14:textId="77777777" w:rsidR="00881F0F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4" w:type="dxa"/>
            <w:shd w:val="clear" w:color="auto" w:fill="DEEAF6" w:themeFill="accent5" w:themeFillTint="33"/>
          </w:tcPr>
          <w:p w14:paraId="6058488E" w14:textId="77777777" w:rsidR="00881F0F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4" w:type="dxa"/>
            <w:shd w:val="clear" w:color="auto" w:fill="DEEAF6" w:themeFill="accent5" w:themeFillTint="33"/>
          </w:tcPr>
          <w:p w14:paraId="35E45411" w14:textId="77777777" w:rsidR="00881F0F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6" w:type="dxa"/>
            <w:shd w:val="clear" w:color="auto" w:fill="DEEAF6" w:themeFill="accent5" w:themeFillTint="33"/>
          </w:tcPr>
          <w:p w14:paraId="1379D9E9" w14:textId="77777777" w:rsidR="00881F0F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4A968EE" w14:textId="77777777" w:rsidR="00881F0F" w:rsidRDefault="00881F0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881F0F" w14:paraId="6673EA84" w14:textId="77777777">
        <w:tc>
          <w:tcPr>
            <w:tcW w:w="3828" w:type="dxa"/>
            <w:vAlign w:val="bottom"/>
          </w:tcPr>
          <w:p w14:paraId="42969215" w14:textId="77777777" w:rsidR="00881F0F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подобранных кандидатов соответствует требованиям заявки на подбор</w:t>
            </w:r>
          </w:p>
          <w:p w14:paraId="256F17A2" w14:textId="77777777" w:rsidR="00881F0F" w:rsidRDefault="00881F0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14:paraId="31EA59D3" w14:textId="77777777" w:rsidR="00881F0F" w:rsidRDefault="00881F0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0684C16F" w14:textId="77777777" w:rsidR="00881F0F" w:rsidRDefault="00881F0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2DFD6145" w14:textId="77777777" w:rsidR="00881F0F" w:rsidRDefault="00881F0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14:paraId="6C895268" w14:textId="77777777" w:rsidR="00881F0F" w:rsidRDefault="00881F0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14:paraId="6B2B3E6A" w14:textId="77777777" w:rsidR="00881F0F" w:rsidRDefault="00881F0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Align w:val="center"/>
          </w:tcPr>
          <w:p w14:paraId="7506523B" w14:textId="77777777" w:rsidR="00881F0F" w:rsidRDefault="00881F0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8D86AA" w14:textId="77777777" w:rsidR="00881F0F" w:rsidRDefault="00881F0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881F0F" w14:paraId="70335A9A" w14:textId="77777777">
        <w:tc>
          <w:tcPr>
            <w:tcW w:w="3828" w:type="dxa"/>
            <w:vAlign w:val="bottom"/>
          </w:tcPr>
          <w:p w14:paraId="07F8C417" w14:textId="77777777" w:rsidR="00881F0F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персонала предлагает достаточное количество резюме кандидатов для отбора</w:t>
            </w:r>
          </w:p>
          <w:p w14:paraId="6D875CAD" w14:textId="77777777" w:rsidR="00881F0F" w:rsidRDefault="00881F0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14:paraId="7CFB4D22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4FCB0DF5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3BE34C8A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14:paraId="19FC307D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14:paraId="7ADCE387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Align w:val="center"/>
          </w:tcPr>
          <w:p w14:paraId="0711B41F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37C953" w14:textId="77777777" w:rsidR="00881F0F" w:rsidRDefault="00881F0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881F0F" w14:paraId="291201D8" w14:textId="77777777">
        <w:tc>
          <w:tcPr>
            <w:tcW w:w="3828" w:type="dxa"/>
            <w:vAlign w:val="bottom"/>
          </w:tcPr>
          <w:p w14:paraId="7D27C3E5" w14:textId="77777777" w:rsidR="00881F0F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подбора кандидатов соответствует указанному в заявке на подбор персонала</w:t>
            </w:r>
          </w:p>
          <w:p w14:paraId="7993356E" w14:textId="77777777" w:rsidR="00881F0F" w:rsidRDefault="00881F0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14:paraId="1F75A5F0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7F6BAE18" w14:textId="77777777" w:rsidR="00881F0F" w:rsidRDefault="00881F0F">
            <w:pPr>
              <w:widowControl w:val="0"/>
              <w:ind w:hanging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6102BA9D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14:paraId="40BE0874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14:paraId="555727CD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Align w:val="center"/>
          </w:tcPr>
          <w:p w14:paraId="0B9EBF43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41C345F" w14:textId="77777777" w:rsidR="00881F0F" w:rsidRDefault="00881F0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881F0F" w14:paraId="11252C5E" w14:textId="77777777">
        <w:tc>
          <w:tcPr>
            <w:tcW w:w="3828" w:type="dxa"/>
            <w:vAlign w:val="bottom"/>
          </w:tcPr>
          <w:p w14:paraId="32DD9370" w14:textId="77777777" w:rsidR="00881F0F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персонала объективно оценивает кандидатов</w:t>
            </w:r>
          </w:p>
          <w:p w14:paraId="796DEC9A" w14:textId="77777777" w:rsidR="00881F0F" w:rsidRDefault="00881F0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14:paraId="091AC3A3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62D00912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61F8F4F8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14:paraId="26DAAA7B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14:paraId="2DCB091A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Align w:val="center"/>
          </w:tcPr>
          <w:p w14:paraId="6128EACF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C4E229" w14:textId="77777777" w:rsidR="00881F0F" w:rsidRDefault="00881F0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881F0F" w14:paraId="78017F44" w14:textId="77777777">
        <w:tc>
          <w:tcPr>
            <w:tcW w:w="3828" w:type="dxa"/>
            <w:vAlign w:val="bottom"/>
          </w:tcPr>
          <w:p w14:paraId="5A23D429" w14:textId="77777777" w:rsidR="00881F0F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Собеседования с кандидатами организуются на высоком уровне</w:t>
            </w:r>
          </w:p>
          <w:p w14:paraId="2B8F03B6" w14:textId="77777777" w:rsidR="00881F0F" w:rsidRDefault="00881F0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14:paraId="288E164A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6DF9DF0F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25EF3BE9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14:paraId="65DA1E0D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14:paraId="7BBFD2B4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Align w:val="center"/>
          </w:tcPr>
          <w:p w14:paraId="09033882" w14:textId="77777777" w:rsidR="00881F0F" w:rsidRDefault="00881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B9B831B" w14:textId="77777777" w:rsidR="00881F0F" w:rsidRDefault="00881F0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6C7C5973" w14:textId="77777777" w:rsidR="00881F0F" w:rsidRDefault="00881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07374" w14:textId="77777777" w:rsidR="00881F0F" w:rsidRDefault="00881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A31E2" w14:textId="77777777" w:rsidR="00881F0F" w:rsidRDefault="00881F0F">
      <w:pPr>
        <w:pBdr>
          <w:bottom w:val="single" w:sz="4" w:space="1" w:color="000000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897FA" w14:textId="77777777" w:rsidR="00881F0F" w:rsidRDefault="0000000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(ФИО, наименование должности руководителя, подпись, дата)</w:t>
      </w:r>
    </w:p>
    <w:p w14:paraId="44AB0260" w14:textId="77777777" w:rsidR="00881F0F" w:rsidRDefault="00881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6EB53" w14:textId="77777777" w:rsidR="00881F0F" w:rsidRDefault="00881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EBB47" w14:textId="77777777" w:rsidR="00881F0F" w:rsidRDefault="00881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34A77" w14:textId="77777777" w:rsidR="00881F0F" w:rsidRDefault="00881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1F0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BBE0" w14:textId="77777777" w:rsidR="00F6368D" w:rsidRDefault="00F6368D">
      <w:pPr>
        <w:rPr>
          <w:rFonts w:hint="eastAsia"/>
        </w:rPr>
      </w:pPr>
      <w:r>
        <w:separator/>
      </w:r>
    </w:p>
  </w:endnote>
  <w:endnote w:type="continuationSeparator" w:id="0">
    <w:p w14:paraId="61A6B54B" w14:textId="77777777" w:rsidR="00F6368D" w:rsidRDefault="00F636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1A4A" w14:textId="77777777" w:rsidR="00881F0F" w:rsidRDefault="00881F0F">
    <w:pPr>
      <w:pStyle w:val="a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568C" w14:textId="77777777" w:rsidR="00881F0F" w:rsidRDefault="00881F0F">
    <w:pPr>
      <w:pStyle w:val="a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4C93" w14:textId="77777777" w:rsidR="00F6368D" w:rsidRDefault="00F6368D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72328523" w14:textId="77777777" w:rsidR="00F6368D" w:rsidRDefault="00F6368D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748184"/>
      <w:docPartObj>
        <w:docPartGallery w:val="Page Numbers (Top of Page)"/>
        <w:docPartUnique/>
      </w:docPartObj>
    </w:sdtPr>
    <w:sdtContent>
      <w:p w14:paraId="0AE519E8" w14:textId="77777777" w:rsidR="00881F0F" w:rsidRDefault="00000000">
        <w:pPr>
          <w:pStyle w:val="af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20</w:t>
        </w:r>
        <w:r>
          <w:rPr>
            <w:rFonts w:ascii="Times New Roman" w:hAnsi="Times New Roman" w:cs="Times New Roman"/>
          </w:rPr>
          <w:fldChar w:fldCharType="end"/>
        </w:r>
      </w:p>
      <w:p w14:paraId="121F959A" w14:textId="77777777" w:rsidR="00881F0F" w:rsidRDefault="00000000">
        <w:pPr>
          <w:pStyle w:val="aff2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8CC5" w14:textId="77777777" w:rsidR="00881F0F" w:rsidRDefault="00000000">
    <w:pPr>
      <w:pStyle w:val="aff2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1CF45363" w14:textId="77777777" w:rsidR="00881F0F" w:rsidRDefault="00881F0F">
    <w:pPr>
      <w:pStyle w:val="aff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805"/>
    <w:multiLevelType w:val="multilevel"/>
    <w:tmpl w:val="EF9CB1D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2" w:hanging="79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1" w15:restartNumberingAfterBreak="0">
    <w:nsid w:val="0C64007A"/>
    <w:multiLevelType w:val="hybridMultilevel"/>
    <w:tmpl w:val="E2C086A8"/>
    <w:lvl w:ilvl="0" w:tplc="4B349C78">
      <w:start w:val="1"/>
      <w:numFmt w:val="decimal"/>
      <w:lvlText w:val="%1."/>
      <w:lvlJc w:val="left"/>
      <w:pPr>
        <w:ind w:left="720" w:hanging="360"/>
      </w:pPr>
    </w:lvl>
    <w:lvl w:ilvl="1" w:tplc="274AAFA8">
      <w:start w:val="1"/>
      <w:numFmt w:val="lowerLetter"/>
      <w:lvlText w:val="%2."/>
      <w:lvlJc w:val="left"/>
      <w:pPr>
        <w:ind w:left="1440" w:hanging="360"/>
      </w:pPr>
    </w:lvl>
    <w:lvl w:ilvl="2" w:tplc="41AA7A96">
      <w:start w:val="1"/>
      <w:numFmt w:val="lowerRoman"/>
      <w:lvlText w:val="%3."/>
      <w:lvlJc w:val="right"/>
      <w:pPr>
        <w:ind w:left="2160" w:hanging="180"/>
      </w:pPr>
    </w:lvl>
    <w:lvl w:ilvl="3" w:tplc="48845904">
      <w:start w:val="1"/>
      <w:numFmt w:val="decimal"/>
      <w:lvlText w:val="%4."/>
      <w:lvlJc w:val="left"/>
      <w:pPr>
        <w:ind w:left="2880" w:hanging="360"/>
      </w:pPr>
    </w:lvl>
    <w:lvl w:ilvl="4" w:tplc="6290BE96">
      <w:start w:val="1"/>
      <w:numFmt w:val="lowerLetter"/>
      <w:lvlText w:val="%5."/>
      <w:lvlJc w:val="left"/>
      <w:pPr>
        <w:ind w:left="3600" w:hanging="360"/>
      </w:pPr>
    </w:lvl>
    <w:lvl w:ilvl="5" w:tplc="0BB6ABF0">
      <w:start w:val="1"/>
      <w:numFmt w:val="lowerRoman"/>
      <w:lvlText w:val="%6."/>
      <w:lvlJc w:val="right"/>
      <w:pPr>
        <w:ind w:left="4320" w:hanging="180"/>
      </w:pPr>
    </w:lvl>
    <w:lvl w:ilvl="6" w:tplc="AFDACFAE">
      <w:start w:val="1"/>
      <w:numFmt w:val="decimal"/>
      <w:lvlText w:val="%7."/>
      <w:lvlJc w:val="left"/>
      <w:pPr>
        <w:ind w:left="5040" w:hanging="360"/>
      </w:pPr>
    </w:lvl>
    <w:lvl w:ilvl="7" w:tplc="007AA86C">
      <w:start w:val="1"/>
      <w:numFmt w:val="lowerLetter"/>
      <w:lvlText w:val="%8."/>
      <w:lvlJc w:val="left"/>
      <w:pPr>
        <w:ind w:left="5760" w:hanging="360"/>
      </w:pPr>
    </w:lvl>
    <w:lvl w:ilvl="8" w:tplc="BA7254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7DF2"/>
    <w:multiLevelType w:val="hybridMultilevel"/>
    <w:tmpl w:val="EE549DCC"/>
    <w:lvl w:ilvl="0" w:tplc="39969948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 w:tplc="EDAEB3EA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 w:tplc="84BEDBB8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 w:tplc="A12A4996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 w:tplc="8D428F0E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 w:tplc="A1B41F6C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 w:tplc="B296CED2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 w:tplc="ED48959A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 w:tplc="C936B6B4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FB2AFC"/>
    <w:multiLevelType w:val="multilevel"/>
    <w:tmpl w:val="897259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43F0000C"/>
    <w:multiLevelType w:val="multilevel"/>
    <w:tmpl w:val="1994B9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 w15:restartNumberingAfterBreak="0">
    <w:nsid w:val="4C371E51"/>
    <w:multiLevelType w:val="hybridMultilevel"/>
    <w:tmpl w:val="87CAFBD6"/>
    <w:lvl w:ilvl="0" w:tplc="DA00CE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1EAE5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8FA22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89819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0FCAF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16E5F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34EC0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C54E2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692B4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ECF12D8"/>
    <w:multiLevelType w:val="multilevel"/>
    <w:tmpl w:val="430A57B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hint="default"/>
      </w:rPr>
    </w:lvl>
  </w:abstractNum>
  <w:abstractNum w:abstractNumId="7" w15:restartNumberingAfterBreak="0">
    <w:nsid w:val="52A70E42"/>
    <w:multiLevelType w:val="multilevel"/>
    <w:tmpl w:val="75B0834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0" w:hanging="2160"/>
      </w:pPr>
      <w:rPr>
        <w:rFonts w:hint="default"/>
      </w:rPr>
    </w:lvl>
  </w:abstractNum>
  <w:abstractNum w:abstractNumId="8" w15:restartNumberingAfterBreak="0">
    <w:nsid w:val="5A3568EA"/>
    <w:multiLevelType w:val="hybridMultilevel"/>
    <w:tmpl w:val="3CAAAFF2"/>
    <w:lvl w:ilvl="0" w:tplc="576AE1E6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B11625E0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 w:tplc="63AE695A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 w:tplc="15FA78EE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 w:tplc="CAEC3B5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 w:tplc="86F25CF2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 w:tplc="0C66F864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 w:tplc="984E7974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 w:tplc="FDFA1ABE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5D013365"/>
    <w:multiLevelType w:val="multilevel"/>
    <w:tmpl w:val="EC0C2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2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2160"/>
      </w:pPr>
      <w:rPr>
        <w:rFonts w:hint="default"/>
      </w:rPr>
    </w:lvl>
  </w:abstractNum>
  <w:abstractNum w:abstractNumId="10" w15:restartNumberingAfterBreak="0">
    <w:nsid w:val="5D9434F9"/>
    <w:multiLevelType w:val="multilevel"/>
    <w:tmpl w:val="E68042E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6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4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97" w:hanging="2160"/>
      </w:pPr>
    </w:lvl>
  </w:abstractNum>
  <w:abstractNum w:abstractNumId="11" w15:restartNumberingAfterBreak="0">
    <w:nsid w:val="7D811513"/>
    <w:multiLevelType w:val="hybridMultilevel"/>
    <w:tmpl w:val="7C0A1512"/>
    <w:lvl w:ilvl="0" w:tplc="CACC7D10">
      <w:start w:val="1"/>
      <w:numFmt w:val="bullet"/>
      <w:lvlText w:val="-"/>
      <w:lvlJc w:val="left"/>
      <w:pPr>
        <w:tabs>
          <w:tab w:val="num" w:pos="1277"/>
        </w:tabs>
        <w:ind w:left="1277" w:hanging="360"/>
      </w:pPr>
      <w:rPr>
        <w:rFonts w:ascii="Courier New" w:hAnsi="Courier New" w:cs="Courier New" w:hint="default"/>
        <w:sz w:val="22"/>
        <w:szCs w:val="22"/>
      </w:rPr>
    </w:lvl>
    <w:lvl w:ilvl="1" w:tplc="60D2E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56BD30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 w:tplc="701096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EEA2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D85D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1028B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04C7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3430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49953674">
    <w:abstractNumId w:val="4"/>
  </w:num>
  <w:num w:numId="2" w16cid:durableId="1059092869">
    <w:abstractNumId w:val="3"/>
  </w:num>
  <w:num w:numId="3" w16cid:durableId="1592394969">
    <w:abstractNumId w:val="11"/>
  </w:num>
  <w:num w:numId="4" w16cid:durableId="130950584">
    <w:abstractNumId w:val="8"/>
  </w:num>
  <w:num w:numId="5" w16cid:durableId="1267956613">
    <w:abstractNumId w:val="2"/>
  </w:num>
  <w:num w:numId="6" w16cid:durableId="1033766149">
    <w:abstractNumId w:val="10"/>
  </w:num>
  <w:num w:numId="7" w16cid:durableId="938752768">
    <w:abstractNumId w:val="5"/>
  </w:num>
  <w:num w:numId="8" w16cid:durableId="148985669">
    <w:abstractNumId w:val="9"/>
  </w:num>
  <w:num w:numId="9" w16cid:durableId="1876311977">
    <w:abstractNumId w:val="0"/>
  </w:num>
  <w:num w:numId="10" w16cid:durableId="69618654">
    <w:abstractNumId w:val="7"/>
  </w:num>
  <w:num w:numId="11" w16cid:durableId="1183202674">
    <w:abstractNumId w:val="6"/>
  </w:num>
  <w:num w:numId="12" w16cid:durableId="212498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0F"/>
    <w:rsid w:val="004034FE"/>
    <w:rsid w:val="00881F0F"/>
    <w:rsid w:val="00F6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86D5"/>
  <w15:docId w15:val="{E8C6A748-A227-4538-871B-D688F29C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line="360" w:lineRule="exact"/>
      <w:jc w:val="both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11"/>
    <w:next w:val="a"/>
    <w:link w:val="20"/>
    <w:unhideWhenUsed/>
    <w:qFormat/>
    <w:pPr>
      <w:spacing w:before="240" w:after="120"/>
      <w:ind w:left="0"/>
      <w:contextualSpacing w:val="0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9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able of figures"/>
    <w:basedOn w:val="a"/>
    <w:next w:val="a"/>
    <w:uiPriority w:val="99"/>
    <w:unhideWhenUsed/>
  </w:style>
  <w:style w:type="character" w:styleId="af0">
    <w:name w:val="Hyperlink"/>
    <w:uiPriority w:val="99"/>
    <w:rPr>
      <w:color w:val="000080"/>
      <w:u w:val="single"/>
    </w:rPr>
  </w:style>
  <w:style w:type="character" w:customStyle="1" w:styleId="af1">
    <w:name w:val="Ссылка указателя"/>
    <w:qFormat/>
  </w:style>
  <w:style w:type="character" w:customStyle="1" w:styleId="af2">
    <w:name w:val="Символ сноски"/>
    <w:qFormat/>
    <w:rPr>
      <w:vertAlign w:val="superscript"/>
    </w:rPr>
  </w:style>
  <w:style w:type="character" w:styleId="af3">
    <w:name w:val="footnote reference"/>
    <w:rPr>
      <w:vertAlign w:val="superscript"/>
    </w:rPr>
  </w:style>
  <w:style w:type="character" w:customStyle="1" w:styleId="af4">
    <w:name w:val="Символ нумерации"/>
    <w:qFormat/>
  </w:style>
  <w:style w:type="character" w:customStyle="1" w:styleId="af5">
    <w:name w:val="Символ концевой сноски"/>
    <w:qFormat/>
    <w:rPr>
      <w:vertAlign w:val="superscript"/>
    </w:rPr>
  </w:style>
  <w:style w:type="character" w:styleId="af6">
    <w:name w:val="endnote reference"/>
    <w:rPr>
      <w:vertAlign w:val="superscript"/>
    </w:rPr>
  </w:style>
  <w:style w:type="character" w:customStyle="1" w:styleId="StyleArial10ptBold">
    <w:name w:val="Style Arial 10 pt Bold"/>
    <w:qFormat/>
    <w:rPr>
      <w:rFonts w:ascii="Arial" w:hAnsi="Arial"/>
      <w:b/>
      <w:bCs/>
      <w:spacing w:val="0"/>
      <w:sz w:val="20"/>
      <w:szCs w:val="20"/>
    </w:rPr>
  </w:style>
  <w:style w:type="character" w:styleId="af7">
    <w:name w:val="Book Title"/>
    <w:basedOn w:val="a0"/>
    <w:uiPriority w:val="33"/>
    <w:qFormat/>
    <w:rPr>
      <w:b/>
      <w:bCs/>
      <w:i/>
      <w:iCs/>
      <w:spacing w:val="5"/>
    </w:rPr>
  </w:style>
  <w:style w:type="character" w:customStyle="1" w:styleId="af8">
    <w:name w:val="Основной текст Знак"/>
    <w:basedOn w:val="a0"/>
    <w:link w:val="af9"/>
    <w:qFormat/>
  </w:style>
  <w:style w:type="character" w:styleId="afa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qFormat/>
    <w:rPr>
      <w:rFonts w:cs="Mangal"/>
      <w:sz w:val="20"/>
      <w:szCs w:val="18"/>
    </w:rPr>
  </w:style>
  <w:style w:type="character" w:customStyle="1" w:styleId="afd">
    <w:name w:val="Тема примечания Знак"/>
    <w:basedOn w:val="afb"/>
    <w:link w:val="afe"/>
    <w:uiPriority w:val="99"/>
    <w:semiHidden/>
    <w:qFormat/>
    <w:rPr>
      <w:rFonts w:cs="Mangal"/>
      <w:b/>
      <w:bCs/>
      <w:sz w:val="20"/>
      <w:szCs w:val="18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aff">
    <w:name w:val="Абзац списка Знак"/>
    <w:link w:val="aff0"/>
    <w:uiPriority w:val="34"/>
    <w:qFormat/>
    <w:rPr>
      <w:rFonts w:cs="Mangal"/>
      <w:szCs w:val="21"/>
    </w:rPr>
  </w:style>
  <w:style w:type="character" w:customStyle="1" w:styleId="aff1">
    <w:name w:val="Верхний колонтитул Знак"/>
    <w:basedOn w:val="a0"/>
    <w:link w:val="aff2"/>
    <w:uiPriority w:val="99"/>
    <w:qFormat/>
  </w:style>
  <w:style w:type="character" w:styleId="aff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organictitlecontentspan">
    <w:name w:val="organictitlecontentspan"/>
    <w:basedOn w:val="a0"/>
    <w:qFormat/>
  </w:style>
  <w:style w:type="character" w:styleId="aff4">
    <w:name w:val="line number"/>
  </w:style>
  <w:style w:type="paragraph" w:styleId="a4">
    <w:name w:val="Title"/>
    <w:basedOn w:val="a"/>
    <w:next w:val="af9"/>
    <w:link w:val="a3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9">
    <w:name w:val="Body Text"/>
    <w:basedOn w:val="a"/>
    <w:link w:val="af8"/>
    <w:pPr>
      <w:spacing w:after="140" w:line="276" w:lineRule="auto"/>
    </w:pPr>
  </w:style>
  <w:style w:type="paragraph" w:styleId="aff5">
    <w:name w:val="List"/>
    <w:basedOn w:val="af9"/>
  </w:style>
  <w:style w:type="paragraph" w:styleId="af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f7">
    <w:name w:val="index heading"/>
    <w:basedOn w:val="a4"/>
  </w:style>
  <w:style w:type="paragraph" w:customStyle="1" w:styleId="aff8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2">
    <w:name w:val="header"/>
    <w:basedOn w:val="a"/>
    <w:link w:val="aff1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b"/>
    <w:pPr>
      <w:suppressLineNumbers/>
      <w:ind w:left="340" w:hanging="340"/>
    </w:pPr>
    <w:rPr>
      <w:sz w:val="20"/>
      <w:szCs w:val="20"/>
    </w:rPr>
  </w:style>
  <w:style w:type="paragraph" w:customStyle="1" w:styleId="13">
    <w:name w:val="Заголовок оглавления1"/>
    <w:basedOn w:val="1"/>
    <w:next w:val="a"/>
    <w:qFormat/>
    <w:pPr>
      <w:outlineLvl w:val="9"/>
    </w:pPr>
  </w:style>
  <w:style w:type="paragraph" w:styleId="24">
    <w:name w:val="toc 2"/>
    <w:basedOn w:val="a"/>
    <w:next w:val="a"/>
    <w:uiPriority w:val="39"/>
    <w:pPr>
      <w:tabs>
        <w:tab w:val="right" w:leader="dot" w:pos="9628"/>
      </w:tabs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qFormat/>
    <w:pPr>
      <w:spacing w:after="160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9">
    <w:name w:val="Содержимое таблицы"/>
    <w:basedOn w:val="a"/>
    <w:qFormat/>
    <w:pPr>
      <w:widowControl w:val="0"/>
      <w:suppressLineNumbers/>
    </w:pPr>
  </w:style>
  <w:style w:type="paragraph" w:styleId="aff0">
    <w:name w:val="List Paragraph"/>
    <w:basedOn w:val="a"/>
    <w:link w:val="aff"/>
    <w:uiPriority w:val="34"/>
    <w:qFormat/>
    <w:pPr>
      <w:ind w:left="720"/>
      <w:contextualSpacing/>
    </w:pPr>
    <w:rPr>
      <w:rFonts w:cs="Mangal"/>
      <w:szCs w:val="21"/>
    </w:rPr>
  </w:style>
  <w:style w:type="paragraph" w:styleId="14">
    <w:name w:val="toc 1"/>
    <w:basedOn w:val="a"/>
    <w:next w:val="a"/>
    <w:uiPriority w:val="39"/>
    <w:unhideWhenUsed/>
    <w:pPr>
      <w:tabs>
        <w:tab w:val="left" w:pos="440"/>
        <w:tab w:val="right" w:leader="dot" w:pos="9344"/>
      </w:tabs>
      <w:spacing w:after="100" w:line="259" w:lineRule="auto"/>
    </w:pPr>
    <w:rPr>
      <w:rFonts w:ascii="Times New Roman" w:hAnsi="Times New Roman" w:cs="Times New Roman"/>
      <w:sz w:val="28"/>
      <w:szCs w:val="28"/>
    </w:rPr>
  </w:style>
  <w:style w:type="paragraph" w:styleId="affa">
    <w:name w:val="TOC Heading"/>
    <w:basedOn w:val="1"/>
    <w:next w:val="a"/>
    <w:uiPriority w:val="39"/>
    <w:unhideWhenUsed/>
    <w:qFormat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affb">
    <w:name w:val="Normal (Web)"/>
    <w:basedOn w:val="a"/>
    <w:qFormat/>
    <w:pPr>
      <w:spacing w:beforeAutospacing="1" w:afterAutospacing="1"/>
    </w:pPr>
    <w:rPr>
      <w:color w:val="000000"/>
      <w:lang w:eastAsia="ru-RU"/>
    </w:rPr>
  </w:style>
  <w:style w:type="paragraph" w:customStyle="1" w:styleId="affc">
    <w:name w:val="Заголовок таблицы"/>
    <w:basedOn w:val="aff9"/>
    <w:qFormat/>
    <w:pPr>
      <w:jc w:val="center"/>
    </w:pPr>
    <w:rPr>
      <w:b/>
      <w:bCs/>
    </w:rPr>
  </w:style>
  <w:style w:type="paragraph" w:styleId="affd">
    <w:name w:val="No Spacing"/>
    <w:uiPriority w:val="1"/>
    <w:qFormat/>
    <w:rPr>
      <w:rFonts w:cs="Mangal"/>
      <w:szCs w:val="21"/>
    </w:rPr>
  </w:style>
  <w:style w:type="paragraph" w:styleId="afc">
    <w:name w:val="annotation text"/>
    <w:basedOn w:val="a"/>
    <w:link w:val="afb"/>
    <w:uiPriority w:val="99"/>
    <w:semiHidden/>
    <w:unhideWhenUsed/>
    <w:qFormat/>
    <w:rPr>
      <w:rFonts w:cs="Mangal"/>
      <w:sz w:val="20"/>
      <w:szCs w:val="18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qFormat/>
    <w:rPr>
      <w:b/>
      <w:bCs/>
    </w:rPr>
  </w:style>
  <w:style w:type="paragraph" w:styleId="affe">
    <w:name w:val="Revision"/>
    <w:uiPriority w:val="99"/>
    <w:semiHidden/>
    <w:qFormat/>
    <w:rPr>
      <w:rFonts w:cs="Mangal"/>
      <w:szCs w:val="21"/>
    </w:rPr>
  </w:style>
  <w:style w:type="table" w:styleId="af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969B-92F7-4FE9-B7AA-7E924D26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1838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Сырцова</dc:creator>
  <dc:description/>
  <cp:lastModifiedBy>Наталья Петровна Добкина</cp:lastModifiedBy>
  <cp:revision>2</cp:revision>
  <dcterms:created xsi:type="dcterms:W3CDTF">2023-08-17T11:50:00Z</dcterms:created>
  <dcterms:modified xsi:type="dcterms:W3CDTF">2023-08-17T11:50:00Z</dcterms:modified>
  <dc:language>ru-RU</dc:language>
</cp:coreProperties>
</file>