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CEBB" w14:textId="77777777" w:rsidR="00553139" w:rsidRDefault="00BF36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развитию корпоративной культуры</w:t>
      </w:r>
    </w:p>
    <w:p w14:paraId="6F86493B" w14:textId="77777777" w:rsidR="00553139" w:rsidRDefault="00BF36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организации службы занятости</w:t>
      </w:r>
    </w:p>
    <w:p w14:paraId="672A6659" w14:textId="77777777" w:rsidR="00553139" w:rsidRDefault="00553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576DD" w14:textId="77777777" w:rsidR="00553139" w:rsidRDefault="00BF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Памятка предназначена для формирования общего подхода к планированию и реализации мероприятий по развитию корпоративной культуры как составной части </w:t>
      </w:r>
      <w:r>
        <w:rPr>
          <w:rFonts w:ascii="Times New Roman" w:hAnsi="Times New Roman" w:cs="Times New Roman"/>
          <w:sz w:val="28"/>
          <w:szCs w:val="28"/>
        </w:rPr>
        <w:t>системы управления персоналом организации службы занятости.</w:t>
      </w:r>
    </w:p>
    <w:p w14:paraId="338E4D91" w14:textId="77777777" w:rsidR="00553139" w:rsidRDefault="00BF369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Корпоративная культура – в том или ином виде - существует всегда. Это, как минимум, негласные нормы и правила, которые сложились по факту общения и взаимодействия сотрудников. Это то, как принято </w:t>
      </w:r>
      <w:r>
        <w:rPr>
          <w:rFonts w:ascii="Times New Roman" w:hAnsi="Times New Roman" w:cs="Times New Roman"/>
          <w:sz w:val="28"/>
          <w:szCs w:val="28"/>
        </w:rPr>
        <w:t>себя вести в коллективе – начиная с недопустимости опозданий, выполнения обязательств и т.д. до тональности и выражений, используемых в общении по рабочим вопросам.</w:t>
      </w:r>
      <w:r>
        <w:rPr>
          <w:rStyle w:val="FootnoteCharacters"/>
        </w:rPr>
        <w:t xml:space="preserve"> </w:t>
      </w:r>
    </w:p>
    <w:p w14:paraId="57EAEE03" w14:textId="77777777" w:rsidR="00553139" w:rsidRDefault="00BF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понятии корпоративной культуры, основных инструментах ее развития можно прочес</w:t>
      </w:r>
      <w:r>
        <w:rPr>
          <w:rFonts w:ascii="Times New Roman" w:hAnsi="Times New Roman" w:cs="Times New Roman"/>
          <w:sz w:val="28"/>
          <w:szCs w:val="28"/>
        </w:rPr>
        <w:t xml:space="preserve">ть в практическом пособии </w:t>
      </w:r>
      <w:r>
        <w:rPr>
          <w:rFonts w:ascii="Times New Roman" w:hAnsi="Times New Roman" w:cs="Times New Roman"/>
          <w:i/>
          <w:iCs/>
          <w:sz w:val="28"/>
          <w:szCs w:val="28"/>
        </w:rPr>
        <w:t>«Общие правила организации работы с персоналом ЦЗН», раздел 7.</w:t>
      </w:r>
    </w:p>
    <w:p w14:paraId="65A28826" w14:textId="77777777" w:rsidR="00553139" w:rsidRDefault="00BF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работы по развитию корпоративной культуры включают:</w:t>
      </w:r>
    </w:p>
    <w:p w14:paraId="765AEBF8" w14:textId="77777777" w:rsidR="00553139" w:rsidRDefault="00BF369E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 – изучение актуального состояния</w:t>
      </w:r>
    </w:p>
    <w:p w14:paraId="4BF497FC" w14:textId="77777777" w:rsidR="00553139" w:rsidRDefault="00BF369E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желаемых параметров, характеристик, черт</w:t>
      </w:r>
      <w:r>
        <w:rPr>
          <w:rFonts w:ascii="Times New Roman" w:hAnsi="Times New Roman" w:cs="Times New Roman"/>
          <w:sz w:val="28"/>
          <w:szCs w:val="28"/>
        </w:rPr>
        <w:t xml:space="preserve"> корпоративной культуры</w:t>
      </w:r>
    </w:p>
    <w:p w14:paraId="37FFEE4A" w14:textId="77777777" w:rsidR="00553139" w:rsidRDefault="00BF369E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желаемого образа корпоративной культуры – внедрение в жизнь организации нужных ценностей, стандартов рабочего поведения и т.д.</w:t>
      </w:r>
    </w:p>
    <w:p w14:paraId="00AE6D56" w14:textId="77777777" w:rsidR="00553139" w:rsidRDefault="00BF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имеет циклический характер. Это значит, что как только завершается этап внедрения, сл</w:t>
      </w:r>
      <w:r>
        <w:rPr>
          <w:rFonts w:ascii="Times New Roman" w:hAnsi="Times New Roman" w:cs="Times New Roman"/>
          <w:sz w:val="28"/>
          <w:szCs w:val="28"/>
        </w:rPr>
        <w:t>едует вернуться к диагностике, чтобы понимать, что «прижилось», а что нет.</w:t>
      </w:r>
    </w:p>
    <w:p w14:paraId="74204690" w14:textId="77777777" w:rsidR="00553139" w:rsidRDefault="00BF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внедрение элементов корпоративной культуры – процесс длительный и сложный, целесообразно ориентироваться на определенную периодичность такой диагностики с целью корректиро</w:t>
      </w:r>
      <w:r>
        <w:rPr>
          <w:rFonts w:ascii="Times New Roman" w:hAnsi="Times New Roman" w:cs="Times New Roman"/>
          <w:sz w:val="28"/>
          <w:szCs w:val="28"/>
        </w:rPr>
        <w:t xml:space="preserve">вки планов развития корпоративной культуры. На практике принято проводить опросы и другие исследования в сфере управления персоналом в целом и корпоративной культуры в частности с периодичностью 1 раз в 1-3 года. </w:t>
      </w:r>
    </w:p>
    <w:p w14:paraId="0A37501D" w14:textId="77777777" w:rsidR="00553139" w:rsidRDefault="00553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CD7DA" w14:textId="12FE4D44" w:rsidR="00553139" w:rsidRDefault="46897478" w:rsidP="7362EB74">
      <w:pPr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5B2D2554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13C42467">
        <w:rPr>
          <w:rFonts w:ascii="Times New Roman" w:hAnsi="Times New Roman" w:cs="Times New Roman"/>
          <w:sz w:val="28"/>
          <w:szCs w:val="28"/>
        </w:rPr>
        <w:t xml:space="preserve"> ниже</w:t>
      </w:r>
      <w:r w:rsidR="5B2D2554">
        <w:rPr>
          <w:rFonts w:ascii="Times New Roman" w:hAnsi="Times New Roman" w:cs="Times New Roman"/>
          <w:sz w:val="28"/>
          <w:szCs w:val="28"/>
        </w:rPr>
        <w:t>, в сжатом виде изложена основная информация, своеобразная памятка по подходам к формированию корпоративной культуры.</w:t>
      </w:r>
    </w:p>
    <w:p w14:paraId="342864A4" w14:textId="78D8FAB9" w:rsidR="5B2D2554" w:rsidRDefault="5B2D2554" w:rsidP="5B2D2554">
      <w:pPr>
        <w:rPr>
          <w:rFonts w:ascii="Times New Roman" w:hAnsi="Times New Roman" w:cs="Times New Roman"/>
          <w:sz w:val="28"/>
          <w:szCs w:val="28"/>
        </w:rPr>
        <w:sectPr w:rsidR="5B2D255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tbl>
      <w:tblPr>
        <w:tblStyle w:val="af5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2"/>
        <w:gridCol w:w="2025"/>
        <w:gridCol w:w="4394"/>
        <w:gridCol w:w="2403"/>
        <w:gridCol w:w="2416"/>
        <w:gridCol w:w="3118"/>
      </w:tblGrid>
      <w:tr w:rsidR="00553139" w14:paraId="1A83508A" w14:textId="77777777" w:rsidTr="0B54FAC7">
        <w:tc>
          <w:tcPr>
            <w:tcW w:w="811" w:type="dxa"/>
            <w:vMerge w:val="restart"/>
            <w:shd w:val="clear" w:color="auto" w:fill="D5DCE4" w:themeFill="text2" w:themeFillTint="33"/>
          </w:tcPr>
          <w:p w14:paraId="45FB0818" w14:textId="77777777" w:rsidR="00553139" w:rsidRDefault="00553139">
            <w:pPr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vMerge w:val="restart"/>
            <w:shd w:val="clear" w:color="auto" w:fill="D5DCE4" w:themeFill="text2" w:themeFillTint="33"/>
          </w:tcPr>
          <w:p w14:paraId="479D2951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Параметры \ проявления</w:t>
            </w:r>
          </w:p>
        </w:tc>
        <w:tc>
          <w:tcPr>
            <w:tcW w:w="4394" w:type="dxa"/>
            <w:vMerge w:val="restart"/>
            <w:shd w:val="clear" w:color="auto" w:fill="D5DCE4" w:themeFill="text2" w:themeFillTint="33"/>
          </w:tcPr>
          <w:p w14:paraId="5BA24CAF" w14:textId="77777777" w:rsidR="00553139" w:rsidRDefault="00BF36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937" w:type="dxa"/>
            <w:gridSpan w:val="3"/>
            <w:shd w:val="clear" w:color="auto" w:fill="D5DCE4" w:themeFill="text2" w:themeFillTint="33"/>
          </w:tcPr>
          <w:p w14:paraId="370EDEDB" w14:textId="705CE2EF" w:rsidR="00553139" w:rsidRDefault="0B54FA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Способы решения задач на этапе</w:t>
            </w:r>
          </w:p>
        </w:tc>
      </w:tr>
      <w:tr w:rsidR="00553139" w14:paraId="7B0B543B" w14:textId="77777777" w:rsidTr="0B54FAC7">
        <w:tc>
          <w:tcPr>
            <w:tcW w:w="811" w:type="dxa"/>
            <w:vMerge/>
          </w:tcPr>
          <w:p w14:paraId="049F31CB" w14:textId="77777777" w:rsidR="00553139" w:rsidRDefault="005531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vMerge/>
          </w:tcPr>
          <w:p w14:paraId="53128261" w14:textId="77777777" w:rsidR="00553139" w:rsidRDefault="005531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</w:tcPr>
          <w:p w14:paraId="62486C05" w14:textId="77777777" w:rsidR="00553139" w:rsidRDefault="005531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3" w:type="dxa"/>
            <w:shd w:val="clear" w:color="auto" w:fill="D5DCE4" w:themeFill="text2" w:themeFillTint="33"/>
          </w:tcPr>
          <w:p w14:paraId="3E4FE02C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диагностики</w:t>
            </w:r>
          </w:p>
        </w:tc>
        <w:tc>
          <w:tcPr>
            <w:tcW w:w="2416" w:type="dxa"/>
            <w:shd w:val="clear" w:color="auto" w:fill="D5DCE4" w:themeFill="text2" w:themeFillTint="33"/>
          </w:tcPr>
          <w:p w14:paraId="73674D4C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проектирования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14:paraId="7B063115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внедрения</w:t>
            </w:r>
          </w:p>
        </w:tc>
      </w:tr>
      <w:tr w:rsidR="00553139" w14:paraId="5694AC70" w14:textId="77777777" w:rsidTr="0B54FAC7">
        <w:tc>
          <w:tcPr>
            <w:tcW w:w="811" w:type="dxa"/>
          </w:tcPr>
          <w:p w14:paraId="649841BE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5" w:type="dxa"/>
          </w:tcPr>
          <w:p w14:paraId="25BECD08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Корпоративные ценности</w:t>
            </w:r>
          </w:p>
        </w:tc>
        <w:tc>
          <w:tcPr>
            <w:tcW w:w="4394" w:type="dxa"/>
          </w:tcPr>
          <w:p w14:paraId="7D231C35" w14:textId="77777777" w:rsidR="00553139" w:rsidRDefault="00BF369E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Какие </w:t>
            </w:r>
            <w:r>
              <w:rPr>
                <w:rFonts w:ascii="Times New Roman" w:eastAsia="Calibri" w:hAnsi="Times New Roman" w:cs="Times New Roman"/>
              </w:rPr>
              <w:t>принципы действительно важны и соблюдаются. Как принято общаться и вести себя с коллегами, клиентами, руководителями и подчиненными. Для понимания ценностей нужно понять «что такое хорошо и что такое плохо» в конкретной организации</w:t>
            </w:r>
          </w:p>
        </w:tc>
        <w:tc>
          <w:tcPr>
            <w:tcW w:w="2403" w:type="dxa"/>
            <w:vMerge w:val="restart"/>
          </w:tcPr>
          <w:p w14:paraId="4101652C" w14:textId="77777777" w:rsidR="00553139" w:rsidRDefault="005531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B59382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  <w:p w14:paraId="34A76473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об</w:t>
            </w:r>
            <w:r>
              <w:rPr>
                <w:rFonts w:ascii="Times New Roman" w:eastAsia="Calibri" w:hAnsi="Times New Roman" w:cs="Times New Roman"/>
              </w:rPr>
              <w:t>щении</w:t>
            </w:r>
          </w:p>
          <w:p w14:paraId="34F8EB48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внутренней переписки </w:t>
            </w:r>
          </w:p>
          <w:p w14:paraId="49131AFA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интервью увольняющихся сотрудников и новичков</w:t>
            </w:r>
          </w:p>
        </w:tc>
        <w:tc>
          <w:tcPr>
            <w:tcW w:w="2416" w:type="dxa"/>
          </w:tcPr>
          <w:p w14:paraId="7BD47450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Фокус-группы по разработке корпоративных ценностей</w:t>
            </w:r>
            <w:r>
              <w:rPr>
                <w:rStyle w:val="aa"/>
                <w:rFonts w:ascii="Times New Roman" w:eastAsia="Calibri" w:hAnsi="Times New Roman" w:cs="Times New Roman"/>
              </w:rPr>
              <w:footnoteReference w:id="1"/>
            </w:r>
          </w:p>
        </w:tc>
        <w:tc>
          <w:tcPr>
            <w:tcW w:w="3118" w:type="dxa"/>
            <w:vMerge w:val="restart"/>
          </w:tcPr>
          <w:p w14:paraId="7DC145FE" w14:textId="77777777" w:rsidR="00553139" w:rsidRDefault="00BF369E">
            <w:pPr>
              <w:pStyle w:val="af3"/>
              <w:widowControl w:val="0"/>
              <w:numPr>
                <w:ilvl w:val="0"/>
                <w:numId w:val="2"/>
              </w:numPr>
              <w:spacing w:before="57" w:after="57" w:line="240" w:lineRule="auto"/>
              <w:ind w:left="262" w:hanging="283"/>
              <w:jc w:val="both"/>
            </w:pPr>
            <w:r>
              <w:rPr>
                <w:rFonts w:ascii="Times New Roman" w:eastAsia="Calibri" w:hAnsi="Times New Roman" w:cs="Times New Roman"/>
              </w:rPr>
              <w:t>Трансляция корпоративных ценностей по всем каналам внутренних коммуникаций</w:t>
            </w:r>
            <w:r>
              <w:rPr>
                <w:rFonts w:ascii="Times New Roman" w:eastAsia="Calibri" w:hAnsi="Times New Roman" w:cs="Times New Roman"/>
              </w:rPr>
              <w:br/>
              <w:t>Тематические мероприятия</w:t>
            </w:r>
          </w:p>
          <w:p w14:paraId="1ED92362" w14:textId="77777777" w:rsidR="00553139" w:rsidRDefault="00BF369E">
            <w:pPr>
              <w:pStyle w:val="af3"/>
              <w:widowControl w:val="0"/>
              <w:numPr>
                <w:ilvl w:val="0"/>
                <w:numId w:val="2"/>
              </w:numPr>
              <w:spacing w:before="171" w:after="171" w:line="240" w:lineRule="auto"/>
              <w:ind w:left="262" w:hanging="283"/>
              <w:jc w:val="both"/>
            </w:pPr>
            <w:r>
              <w:rPr>
                <w:rFonts w:ascii="Times New Roman" w:eastAsia="Calibri" w:hAnsi="Times New Roman" w:cs="Times New Roman"/>
              </w:rPr>
              <w:t>Формирование критериев поощрения на основе корпоративных ценностей и стандартов поведения</w:t>
            </w:r>
          </w:p>
          <w:p w14:paraId="14D818DD" w14:textId="77777777" w:rsidR="00553139" w:rsidRDefault="00BF369E">
            <w:pPr>
              <w:pStyle w:val="af3"/>
              <w:widowControl w:val="0"/>
              <w:numPr>
                <w:ilvl w:val="0"/>
                <w:numId w:val="2"/>
              </w:numPr>
              <w:spacing w:before="114" w:after="114" w:line="240" w:lineRule="auto"/>
              <w:ind w:left="262" w:hanging="283"/>
              <w:jc w:val="both"/>
            </w:pPr>
            <w:r>
              <w:rPr>
                <w:rFonts w:ascii="Times New Roman" w:eastAsia="Calibri" w:hAnsi="Times New Roman" w:cs="Times New Roman"/>
              </w:rPr>
              <w:t>Распространение, привлечение внимания к внутренним документам</w:t>
            </w:r>
          </w:p>
          <w:p w14:paraId="274EB57E" w14:textId="71FCB675" w:rsidR="00553139" w:rsidRDefault="0B54FAC7">
            <w:pPr>
              <w:pStyle w:val="af3"/>
              <w:widowControl w:val="0"/>
              <w:numPr>
                <w:ilvl w:val="0"/>
                <w:numId w:val="2"/>
              </w:numPr>
              <w:spacing w:before="57" w:after="57" w:line="240" w:lineRule="auto"/>
              <w:ind w:left="262" w:hanging="283"/>
              <w:jc w:val="both"/>
            </w:pPr>
            <w:r>
              <w:rPr>
                <w:rFonts w:ascii="Times New Roman" w:eastAsia="Calibri" w:hAnsi="Times New Roman" w:cs="Times New Roman"/>
              </w:rPr>
              <w:t>Внедрение корпоративных ценностей в рамках базовых процессов управления персоналом: подбора, и адаптации персонала, обучения и мотивации</w:t>
            </w:r>
          </w:p>
        </w:tc>
      </w:tr>
      <w:tr w:rsidR="00553139" w14:paraId="0C9941D4" w14:textId="77777777" w:rsidTr="0B54FAC7">
        <w:tc>
          <w:tcPr>
            <w:tcW w:w="811" w:type="dxa"/>
          </w:tcPr>
          <w:p w14:paraId="18F999B5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5" w:type="dxa"/>
          </w:tcPr>
          <w:p w14:paraId="700ACD26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Стандарты, нормы и правила рабочего поведения</w:t>
            </w:r>
          </w:p>
        </w:tc>
        <w:tc>
          <w:tcPr>
            <w:tcW w:w="4394" w:type="dxa"/>
          </w:tcPr>
          <w:p w14:paraId="19422D1F" w14:textId="77777777" w:rsidR="00553139" w:rsidRDefault="00BF369E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Декларированные и реальные. Поведение большинства сотрудников на рабочем месте, в комнате отдыха, в столовой, в телефонном общении, переписке, на совещаниях и т.д..</w:t>
            </w:r>
          </w:p>
        </w:tc>
        <w:tc>
          <w:tcPr>
            <w:tcW w:w="2403" w:type="dxa"/>
            <w:vMerge/>
          </w:tcPr>
          <w:p w14:paraId="4B99056E" w14:textId="77777777" w:rsidR="00553139" w:rsidRDefault="005531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158355BC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на основе сформулированных ценностей</w:t>
            </w:r>
          </w:p>
        </w:tc>
        <w:tc>
          <w:tcPr>
            <w:tcW w:w="3118" w:type="dxa"/>
            <w:vMerge/>
          </w:tcPr>
          <w:p w14:paraId="1299C43A" w14:textId="77777777" w:rsidR="00553139" w:rsidRDefault="005531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139" w14:paraId="01CCA21B" w14:textId="77777777" w:rsidTr="0B54FAC7">
        <w:tc>
          <w:tcPr>
            <w:tcW w:w="811" w:type="dxa"/>
          </w:tcPr>
          <w:p w14:paraId="5FCD5EC4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25" w:type="dxa"/>
          </w:tcPr>
          <w:p w14:paraId="7294D4E8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Внутренние документы по теме корпоративной культуры</w:t>
            </w:r>
          </w:p>
        </w:tc>
        <w:tc>
          <w:tcPr>
            <w:tcW w:w="4394" w:type="dxa"/>
          </w:tcPr>
          <w:p w14:paraId="419FB4F7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Кодекс деловой этики</w:t>
            </w:r>
          </w:p>
          <w:p w14:paraId="0BB8710D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Книга нового сотрудника</w:t>
            </w:r>
            <w:r>
              <w:rPr>
                <w:rFonts w:eastAsia="Calibri"/>
              </w:rPr>
              <w:t xml:space="preserve"> </w:t>
            </w:r>
          </w:p>
          <w:p w14:paraId="316EB041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ПВТР</w:t>
            </w:r>
          </w:p>
          <w:p w14:paraId="1347D5B8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Положения о подборе, адаптации, обучении и мотивации персонала</w:t>
            </w:r>
          </w:p>
          <w:p w14:paraId="46BADDE9" w14:textId="77777777" w:rsidR="00553139" w:rsidRDefault="00BF369E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Внутренние «путеводители» и др.</w:t>
            </w:r>
          </w:p>
        </w:tc>
        <w:tc>
          <w:tcPr>
            <w:tcW w:w="2403" w:type="dxa"/>
          </w:tcPr>
          <w:p w14:paraId="018D3FEC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  <w:r>
              <w:rPr>
                <w:rFonts w:ascii="Times New Roman" w:eastAsia="Calibri" w:hAnsi="Times New Roman" w:cs="Times New Roman"/>
              </w:rPr>
              <w:t xml:space="preserve"> содержания. </w:t>
            </w:r>
          </w:p>
          <w:p w14:paraId="0C22563B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информации о востребованности</w:t>
            </w:r>
          </w:p>
        </w:tc>
        <w:tc>
          <w:tcPr>
            <w:tcW w:w="2416" w:type="dxa"/>
          </w:tcPr>
          <w:p w14:paraId="3476ED36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содержания указанных документов на основе корпоративных ценностей</w:t>
            </w:r>
          </w:p>
        </w:tc>
        <w:tc>
          <w:tcPr>
            <w:tcW w:w="3118" w:type="dxa"/>
            <w:vMerge/>
          </w:tcPr>
          <w:p w14:paraId="4DDBEF00" w14:textId="77777777" w:rsidR="00553139" w:rsidRDefault="005531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139" w14:paraId="27D98F44" w14:textId="77777777" w:rsidTr="0B54FAC7">
        <w:tc>
          <w:tcPr>
            <w:tcW w:w="811" w:type="dxa"/>
          </w:tcPr>
          <w:p w14:paraId="2598DEE6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25" w:type="dxa"/>
          </w:tcPr>
          <w:p w14:paraId="23D729F4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Вовлеченность / удовлетворенность сотрудников</w:t>
            </w:r>
          </w:p>
        </w:tc>
        <w:tc>
          <w:tcPr>
            <w:tcW w:w="4394" w:type="dxa"/>
          </w:tcPr>
          <w:p w14:paraId="6D9C5503" w14:textId="77777777" w:rsidR="00553139" w:rsidRDefault="00BF369E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Насколько психологически комфортно работать, </w:t>
            </w:r>
            <w:r>
              <w:rPr>
                <w:rFonts w:ascii="Times New Roman" w:eastAsia="Calibri" w:hAnsi="Times New Roman" w:cs="Times New Roman"/>
              </w:rPr>
              <w:t>взаимодействовать, общаться. Какие ценности и правила принимаемы, а какие нет</w:t>
            </w:r>
          </w:p>
        </w:tc>
        <w:tc>
          <w:tcPr>
            <w:tcW w:w="2403" w:type="dxa"/>
          </w:tcPr>
          <w:p w14:paraId="7FFA1B65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Опросы фронтальные</w:t>
            </w:r>
          </w:p>
          <w:p w14:paraId="164824E3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Интервью на этапе увольнения</w:t>
            </w:r>
          </w:p>
        </w:tc>
        <w:tc>
          <w:tcPr>
            <w:tcW w:w="2416" w:type="dxa"/>
          </w:tcPr>
          <w:p w14:paraId="78AAFABA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ключевых факторов мотивации и демотивации</w:t>
            </w:r>
          </w:p>
        </w:tc>
        <w:tc>
          <w:tcPr>
            <w:tcW w:w="3118" w:type="dxa"/>
          </w:tcPr>
          <w:p w14:paraId="5603A7AF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Последовательное развитие мотивирующей среды в организации: обучение руководит</w:t>
            </w:r>
            <w:r>
              <w:rPr>
                <w:rFonts w:ascii="Times New Roman" w:eastAsia="Calibri" w:hAnsi="Times New Roman" w:cs="Times New Roman"/>
              </w:rPr>
              <w:t>елей навыкам мотивирующего управления, развитие системы обратной связи от сотрудников</w:t>
            </w:r>
          </w:p>
        </w:tc>
      </w:tr>
      <w:tr w:rsidR="00553139" w14:paraId="4BAB08B1" w14:textId="77777777" w:rsidTr="0B54FAC7">
        <w:tc>
          <w:tcPr>
            <w:tcW w:w="811" w:type="dxa"/>
          </w:tcPr>
          <w:p w14:paraId="78941E47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25" w:type="dxa"/>
          </w:tcPr>
          <w:p w14:paraId="13409633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 внутренних коммуникаций</w:t>
            </w:r>
          </w:p>
        </w:tc>
        <w:tc>
          <w:tcPr>
            <w:tcW w:w="4394" w:type="dxa"/>
          </w:tcPr>
          <w:p w14:paraId="522EE802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Внутренняя почта, портал, мессенджеры, объявления, брошюры, стенды и любые другие средства представления информации, </w:t>
            </w:r>
            <w:r>
              <w:rPr>
                <w:rFonts w:ascii="Times New Roman" w:eastAsia="Calibri" w:hAnsi="Times New Roman" w:cs="Times New Roman"/>
              </w:rPr>
              <w:t>адресованной всем сотрудникам.</w:t>
            </w:r>
          </w:p>
        </w:tc>
        <w:tc>
          <w:tcPr>
            <w:tcW w:w="2403" w:type="dxa"/>
          </w:tcPr>
          <w:p w14:paraId="05272D98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наличия, практики применения и эффективности</w:t>
            </w:r>
          </w:p>
          <w:p w14:paraId="20E8A85B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содержания. </w:t>
            </w:r>
          </w:p>
          <w:p w14:paraId="3461D779" w14:textId="77777777" w:rsidR="00553139" w:rsidRDefault="005531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006E2D0F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основных каналов коммуникаций, востребованных в организации</w:t>
            </w:r>
          </w:p>
        </w:tc>
        <w:tc>
          <w:tcPr>
            <w:tcW w:w="3118" w:type="dxa"/>
          </w:tcPr>
          <w:p w14:paraId="6592A715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Целенаправленное развитие ключевых каналов внутренних коммуникаций: размещений инт</w:t>
            </w:r>
            <w:r>
              <w:rPr>
                <w:rFonts w:ascii="Times New Roman" w:eastAsia="Calibri" w:hAnsi="Times New Roman" w:cs="Times New Roman"/>
              </w:rPr>
              <w:t xml:space="preserve">ересного контента, обучающих роликов, мини-конкурсы </w:t>
            </w:r>
          </w:p>
        </w:tc>
      </w:tr>
      <w:tr w:rsidR="00553139" w14:paraId="21BB1EC8" w14:textId="77777777" w:rsidTr="0B54FAC7">
        <w:tc>
          <w:tcPr>
            <w:tcW w:w="811" w:type="dxa"/>
          </w:tcPr>
          <w:p w14:paraId="29B4EA11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25" w:type="dxa"/>
          </w:tcPr>
          <w:p w14:paraId="39B72348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Традиции и ритуалы</w:t>
            </w:r>
          </w:p>
        </w:tc>
        <w:tc>
          <w:tcPr>
            <w:tcW w:w="4394" w:type="dxa"/>
          </w:tcPr>
          <w:p w14:paraId="072D162D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Важные события, праздники, соревнования, поздравления коллег и руководителей. Совместные мероприятия.</w:t>
            </w:r>
          </w:p>
        </w:tc>
        <w:tc>
          <w:tcPr>
            <w:tcW w:w="2403" w:type="dxa"/>
          </w:tcPr>
          <w:p w14:paraId="6D9E615E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  <w:p w14:paraId="1F18B7C0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проведении</w:t>
            </w:r>
          </w:p>
        </w:tc>
        <w:tc>
          <w:tcPr>
            <w:tcW w:w="2416" w:type="dxa"/>
          </w:tcPr>
          <w:p w14:paraId="21C8C982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нужных традиций</w:t>
            </w:r>
          </w:p>
        </w:tc>
        <w:tc>
          <w:tcPr>
            <w:tcW w:w="3118" w:type="dxa"/>
          </w:tcPr>
          <w:p w14:paraId="58E1DAB3" w14:textId="77777777" w:rsidR="00553139" w:rsidRDefault="00BF36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Регулярное проведение </w:t>
            </w:r>
            <w:r>
              <w:rPr>
                <w:rFonts w:ascii="Times New Roman" w:eastAsia="Calibri" w:hAnsi="Times New Roman" w:cs="Times New Roman"/>
              </w:rPr>
              <w:t xml:space="preserve">корпоративных мероприятий </w:t>
            </w:r>
          </w:p>
        </w:tc>
      </w:tr>
    </w:tbl>
    <w:p w14:paraId="3CF2D8B6" w14:textId="77777777" w:rsidR="00553139" w:rsidRDefault="005531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139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2160" w14:textId="77777777" w:rsidR="00000000" w:rsidRDefault="00BF369E">
      <w:pPr>
        <w:spacing w:after="0" w:line="240" w:lineRule="auto"/>
      </w:pPr>
      <w:r>
        <w:separator/>
      </w:r>
    </w:p>
  </w:endnote>
  <w:endnote w:type="continuationSeparator" w:id="0">
    <w:p w14:paraId="32EDE2B3" w14:textId="77777777" w:rsidR="00000000" w:rsidRDefault="00BF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553139" w:rsidRDefault="00BF369E">
      <w:pPr>
        <w:rPr>
          <w:sz w:val="12"/>
        </w:rPr>
      </w:pPr>
      <w:r>
        <w:separator/>
      </w:r>
    </w:p>
  </w:footnote>
  <w:footnote w:type="continuationSeparator" w:id="0">
    <w:p w14:paraId="1FC39945" w14:textId="77777777" w:rsidR="00553139" w:rsidRDefault="00BF369E">
      <w:pPr>
        <w:rPr>
          <w:sz w:val="12"/>
        </w:rPr>
      </w:pPr>
      <w:r>
        <w:continuationSeparator/>
      </w:r>
    </w:p>
  </w:footnote>
  <w:footnote w:id="1">
    <w:p w14:paraId="0298A3C7" w14:textId="77777777" w:rsidR="00553139" w:rsidRDefault="00BF369E">
      <w:pPr>
        <w:widowControl w:val="0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См. документ «Порядок разработки корпоративных ценностей»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6B25"/>
    <w:multiLevelType w:val="multilevel"/>
    <w:tmpl w:val="1E12F1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DCB33F3"/>
    <w:multiLevelType w:val="multilevel"/>
    <w:tmpl w:val="9314E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281EA8F0"/>
    <w:multiLevelType w:val="multilevel"/>
    <w:tmpl w:val="38AA29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8468F"/>
    <w:multiLevelType w:val="multilevel"/>
    <w:tmpl w:val="F7EC9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270D08"/>
    <w:multiLevelType w:val="multilevel"/>
    <w:tmpl w:val="61402A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EC57A"/>
    <w:multiLevelType w:val="multilevel"/>
    <w:tmpl w:val="3A08C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55856683">
    <w:abstractNumId w:val="2"/>
  </w:num>
  <w:num w:numId="2" w16cid:durableId="276910673">
    <w:abstractNumId w:val="4"/>
  </w:num>
  <w:num w:numId="3" w16cid:durableId="266544906">
    <w:abstractNumId w:val="5"/>
  </w:num>
  <w:num w:numId="4" w16cid:durableId="71974757">
    <w:abstractNumId w:val="1"/>
  </w:num>
  <w:num w:numId="5" w16cid:durableId="1719547472">
    <w:abstractNumId w:val="0"/>
  </w:num>
  <w:num w:numId="6" w16cid:durableId="567112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2D2554"/>
    <w:rsid w:val="00553139"/>
    <w:rsid w:val="00BF369E"/>
    <w:rsid w:val="0B54FAC7"/>
    <w:rsid w:val="13C42467"/>
    <w:rsid w:val="3F949C04"/>
    <w:rsid w:val="46897478"/>
    <w:rsid w:val="5B2D2554"/>
    <w:rsid w:val="621BA4A9"/>
    <w:rsid w:val="7362E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833D"/>
  <w15:docId w15:val="{37B2ACD6-5ADD-452B-BCDA-8C30E2C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319E5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7319E5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7319E5"/>
    <w:rPr>
      <w:b/>
      <w:bCs/>
      <w:sz w:val="20"/>
      <w:szCs w:val="20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316A72"/>
    <w:rPr>
      <w:sz w:val="20"/>
      <w:szCs w:val="20"/>
    </w:rPr>
  </w:style>
  <w:style w:type="character" w:styleId="aa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16A72"/>
    <w:rPr>
      <w:vertAlign w:val="superscript"/>
    </w:rPr>
  </w:style>
  <w:style w:type="character" w:customStyle="1" w:styleId="ab">
    <w:name w:val="Символ сноски"/>
    <w:qFormat/>
  </w:style>
  <w:style w:type="character" w:styleId="ac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d">
    <w:name w:val="Символ концевой сноски"/>
    <w:qFormat/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List Paragraph"/>
    <w:basedOn w:val="a"/>
    <w:uiPriority w:val="34"/>
    <w:qFormat/>
    <w:rsid w:val="00DB542E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7319E5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7319E5"/>
    <w:rPr>
      <w:b/>
      <w:bCs/>
    </w:rPr>
  </w:style>
  <w:style w:type="paragraph" w:styleId="a9">
    <w:name w:val="footnote text"/>
    <w:basedOn w:val="a"/>
    <w:link w:val="a8"/>
    <w:uiPriority w:val="99"/>
    <w:semiHidden/>
    <w:unhideWhenUsed/>
    <w:rsid w:val="00316A72"/>
    <w:pPr>
      <w:spacing w:after="0" w:line="240" w:lineRule="auto"/>
    </w:pPr>
    <w:rPr>
      <w:sz w:val="20"/>
      <w:szCs w:val="20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39"/>
    <w:rsid w:val="009F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0FE4-5E63-4DF4-B2EA-28C665F8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dc:description/>
  <cp:lastModifiedBy>Наталья Петровна Добкина</cp:lastModifiedBy>
  <cp:revision>2</cp:revision>
  <dcterms:created xsi:type="dcterms:W3CDTF">2023-03-09T14:08:00Z</dcterms:created>
  <dcterms:modified xsi:type="dcterms:W3CDTF">2023-03-09T14:08:00Z</dcterms:modified>
  <dc:language>ru-RU</dc:language>
</cp:coreProperties>
</file>