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28D93709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2507BE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седьмого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0A0DA392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Доброе утро, уважаемые коллеги. </w:t>
      </w:r>
    </w:p>
    <w:p w14:paraId="295B93A8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Пришло время подвести итоги по решению кейса от Удмуртской Республики. </w:t>
      </w:r>
    </w:p>
    <w:p w14:paraId="16D4BD59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>Первой предложила решение кейса Ольга Соловьёва из Владимирской области, в котором сделан акцент на получение Анастасией высшего образования, что для неё является очень важным и необходимым.</w:t>
      </w:r>
    </w:p>
    <w:p w14:paraId="4FED47DB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Светлана Туманина из Оренбургской области предложила содействие в участии в гос. программе "Молодой специалист". </w:t>
      </w:r>
    </w:p>
    <w:p w14:paraId="289686B2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Владислав Михальченко представил решение кейса ЦЗН г. Красноярска. Было предложено оказать содействие в трудоустройстве с получением финансовой помощи при переселении в другую местность с последующей единовременной денежной выплатой на обустройство молодого специалиста. </w:t>
      </w:r>
    </w:p>
    <w:p w14:paraId="1547261F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Мария представила решение кейса от ЦЗН Липецкой области и предложила решение, в котором были рассмотрены вакансии, работодатели которых предлагают служебное жилье, материальную помощь и беспроцентный </w:t>
      </w:r>
      <w:proofErr w:type="spellStart"/>
      <w:r w:rsidRPr="002507BE">
        <w:rPr>
          <w:rStyle w:val="normaltextrun"/>
          <w:rFonts w:ascii="Montserrat" w:hAnsi="Montserrat"/>
        </w:rPr>
        <w:t>займ</w:t>
      </w:r>
      <w:proofErr w:type="spellEnd"/>
      <w:r w:rsidRPr="002507BE">
        <w:rPr>
          <w:rStyle w:val="normaltextrun"/>
          <w:rFonts w:ascii="Montserrat" w:hAnsi="Montserrat"/>
        </w:rPr>
        <w:t xml:space="preserve"> на приобретение собственного жилья.</w:t>
      </w:r>
    </w:p>
    <w:p w14:paraId="1D286787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Карина Крысина представила решение кейса Брянской области, в котором предложила провести активную работу по рассылке резюме и проведению заочных собеседований с предприятиями сельского хозяйства. </w:t>
      </w:r>
    </w:p>
    <w:p w14:paraId="6DAA5868" w14:textId="77777777" w:rsidR="003810E1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 xml:space="preserve">Всем спасибо за интересные идеи и </w:t>
      </w:r>
      <w:proofErr w:type="spellStart"/>
      <w:r w:rsidRPr="002507BE">
        <w:rPr>
          <w:rStyle w:val="normaltextrun"/>
          <w:rFonts w:ascii="Montserrat" w:hAnsi="Montserrat"/>
        </w:rPr>
        <w:t>клиентоцентричный</w:t>
      </w:r>
      <w:proofErr w:type="spellEnd"/>
      <w:r w:rsidRPr="002507BE">
        <w:rPr>
          <w:rStyle w:val="normaltextrun"/>
          <w:rFonts w:ascii="Montserrat" w:hAnsi="Montserrat"/>
        </w:rPr>
        <w:t xml:space="preserve"> подход к жизненной ситуации нашей героини! </w:t>
      </w:r>
    </w:p>
    <w:p w14:paraId="7EFF12DF" w14:textId="32186A14" w:rsidR="002507BE" w:rsidRPr="002507BE" w:rsidRDefault="002507BE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07BE">
        <w:rPr>
          <w:rStyle w:val="normaltextrun"/>
          <w:rFonts w:ascii="Montserrat" w:hAnsi="Montserrat"/>
        </w:rPr>
        <w:t>Удмуртская Республика передаёт эстафетную палочку коллегам из Красноярского края.</w:t>
      </w:r>
    </w:p>
    <w:sectPr w:rsidR="002507BE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3810E1"/>
    <w:rsid w:val="004D309A"/>
    <w:rsid w:val="005944D7"/>
    <w:rsid w:val="006D60F9"/>
    <w:rsid w:val="007C3349"/>
    <w:rsid w:val="007C7731"/>
    <w:rsid w:val="0091746C"/>
    <w:rsid w:val="009F67FB"/>
    <w:rsid w:val="00A72A9B"/>
    <w:rsid w:val="00A94124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17</cp:revision>
  <dcterms:created xsi:type="dcterms:W3CDTF">2022-04-21T10:41:00Z</dcterms:created>
  <dcterms:modified xsi:type="dcterms:W3CDTF">2022-04-21T13:21:00Z</dcterms:modified>
</cp:coreProperties>
</file>