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  <w:u w:val="single"/>
        </w:rPr>
        <w:t xml:space="preserve">Благодарим за активное участие в решении кейса!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✏Многие сошлись во мнении, что работодателю необходимо продемонстрировать выгоду от взаимодействия со службой занятости населения, упаковать сервисы с точки зрения маркетинга. 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Бурный отклик вызвало решение кейса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Владимирской области, 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в частности, взаимодействие с коммерческими сайтами для поиска работы. Такой опыт использования ресурсов работных сайтов отмечается и у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Липецкой области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. </w:t>
      </w:r>
      <w:r>
        <w:rPr>
          <w:rFonts w:ascii="DejaVu Sans" w:hAnsi="DejaVu Sans" w:eastAsia="Liberation Sans" w:cs="DejaVu Sans"/>
          <w:i/>
          <w:color w:val="000000"/>
          <w:sz w:val="20"/>
          <w:szCs w:val="20"/>
        </w:rPr>
        <w:t xml:space="preserve">Коллеги, поделитесь как организована работа с коммерческими сайтами. 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Поддерживаем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Удмуртскую Республику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во мнении, что ЦЗН должен стать правой рукой работодателя. Всё возьмем на себя! – прекрасный слоган для службы занятости населения от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Нижегородской области.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Интересное предложение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Липецкой области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по размещению видеоуроков и пошаговых инструкций для работодателей 🧑‍💻. </w:t>
      </w:r>
      <w:r>
        <w:rPr>
          <w:rFonts w:ascii="DejaVu Sans" w:hAnsi="DejaVu Sans" w:eastAsia="Liberation Sans" w:cs="DejaVu Sans"/>
          <w:i/>
          <w:color w:val="000000"/>
          <w:sz w:val="20"/>
          <w:szCs w:val="20"/>
        </w:rPr>
        <w:t xml:space="preserve">Также хотелось бы ознакомиться с такими примерами.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День кофе ☕, как мы заметили, понравился многим! 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Брянская область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заинтересовала своим опытом проведения первого регионального HR-форума по результатам обратной связи от работодателей. </w:t>
      </w:r>
      <w:r>
        <w:rPr>
          <w:rFonts w:ascii="DejaVu Sans" w:hAnsi="DejaVu Sans" w:eastAsia="Liberation Sans" w:cs="DejaVu Sans"/>
          <w:i/>
          <w:color w:val="000000"/>
          <w:sz w:val="20"/>
          <w:szCs w:val="20"/>
        </w:rPr>
        <w:t xml:space="preserve">Хотелось бы подробнее узнать и о данном мероприятии.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Согласны с мнением коллег из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Алтайского края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о привлечении квалифицированного персонала из любого субъекта РФ благодаря возможностям портала «Работа в России».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Также поддерживаем советы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Омской и Ульяновской областей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по привлечению работодателей к взаимодействию через презентацию положительного опыта работы с другими работодателями и демонстрацию достигнутых результатов. Себя нужно уметь «продать».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Ценные советы приводятся в кейсе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Курской области 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об экономии времени работодателя, сокращении избыточной отчетности и требований. Конкурс «Лучший работодатель» - ценная находка, спасибо!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Солидарны во мнении с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Чувашской Республикой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– эффективная работа с работодателем невозможна без систематического повышения уровня квалификации кадровых консультантов💼. 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Новосибирская область 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предлагает маркетинговые визиты и медийную поддержку, а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Ямал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– формирование имиджа и репутации службы занятости населения.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В цифровую эпоху кадровый консультант должен быть уже не только оффлайн, но и онлайн, именно это предлагают коллеги из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Челябинской области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.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Интересный путь работодателя к протянутой руке службы занятости получился у коллег из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Тюменской области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. Коллеги из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Кузбасса 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четко обозначили ключевые направления взаимодействия с работодателями.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Думаю, каждый из нас смог подчерпнуть идеи 📝 для дальнейшей работы, спасибо всем!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Красноярский край передает эстафету проведения флешмоба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  <w:u w:val="single"/>
        </w:rPr>
        <w:t xml:space="preserve">Алтайскому краю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🚩</w:t>
      </w:r>
      <w:r>
        <w:rPr>
          <w:rFonts w:ascii="DejaVu Sans" w:hAnsi="DejaVu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DejaVu Sans">
    <w:panose1 w:val="020B06030308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Алия Залалова</cp:lastModifiedBy>
  <cp:revision>1</cp:revision>
  <dcterms:modified xsi:type="dcterms:W3CDTF">2022-11-18T12:10:32Z</dcterms:modified>
</cp:coreProperties>
</file>