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Коллеги, подводим итоги первой недели эстафеты «ТОП-5 СОВЕТОВ, КАК...». Благодарим всех, кто присоединился к новой активности! 10 регионов рассмотрели своими командами конфликтную ситуацию и предложили свои советы.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Первыми включился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Санкт-Петербург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, который уже с самого начала задал высокую планку. Помимо прекрасного оформления коллеги смоделировали точечную ситуацию: как общаться с соискателем, который нашел «вакансию мечты»  на сайте hh, но при этом она отсутствует на ЕЦП. Благодарим за оперативно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сть и проявленный интерес!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Команда ЦЗН г.Уфы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Республики Башкортостан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 второй подхватила анализ конфликтной ситуации и предложила целых три варианта действий, составила скрипты, справедливо акцентировала внимание на работе с внутренним клиентом для предотвращения возникновения подобных ситуаций в будущем.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Кемеровская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предложила расширить возможности сотрудников для принятия самостоятельных решений для улучшения ситуации. Полностью с вами согласны: как раз именно на создание такой атмосферы в ЦЗН и нацелено функционирование системы управления клиентским опытом. Если у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вас есть практические советы – как именно сформировать такую среду, для нас всех будет полезно их изучить, очень ждем!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Коллеги ЦЗН г.Рыбинска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Ярославской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предложили перечень мероприятий на перспективу для уменьшения шанса повторения конфликтной ситуации, а также варианты бонусов и преференций, которые помогут сгладить впечатления соискателя.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ЦЗН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города Омска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сформировали четкий алгоритм действий сотрудника и обратили внимание на важность завершения приема на позитивной ноте, ведь человек запоминает особенно то, что было в конце.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Абсолютным открытием и находкой стали ответы коллег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Брянской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, в ответе которых не только перечень установок, но и «вредные советы» – как НЕ надо вести себя в конфликтной ситуации. Благодарим за нестандартный подход!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Конфликтную ситуацию, источником которой стало требование работодателя наличия у соискателя опыта работы при отсутствии данного параметра в вакансии, рассмотрели сотрудники ЦЗН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Липецкой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и предложили решения, соответствующие клиентоцентричному подходу работы.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Хочется отметить не только качество предложенных советов коллег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Мурманска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, но и вариант визуализации ответов. Мы обязательно сформируем банк знаний с всеми советами, чтобы их увидело как можно больше вовлеченных людей!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Сегодня же свои советы предложила команда ЦЗН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Владимирской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В их памятке есть интересный лайфхак «Я записываю». Возможно, такой подход к снятию негативных эмоций у клиента пригодится вам в работе, поэтому рекомендуем изучить кейс коллег.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Завершающим ответом поделились коллеги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Удмуртской Республики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, которые подробно расписали каждое возможное действие сотрудника.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Мы благодарим каждого, кто присоединился ко второй части "Конструктора клиентского опыта". Каждый ваш ответ – правильный. Выбрать победителя с такой вовлеченностью, проработкой ситуации и даже подходам к оформлению практически невозможно, ведь мы не увидел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и ни одного неверного совета (а только вредные:). Поэтому мы просто передаем эстафету, то есть право на формулирование новой ситуации, которая требует советов и рекомендаций от нашего большого профессионального сообщества, коллегам из Омской области. Очень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ждем описание кейса в понедельник, чтобы иметь побольше времени для рассуждений и размышлений.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Каждый ваш ответ мы сохраним в нашу Базу знаний и продолжим формировать пул практических и проверенных рекомендаций клиентоцентричной работы СЗН. Спасибо! И продуктивных выходных!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2022-11-15T12:05:15Z</dcterms:modified>
</cp:coreProperties>
</file>