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E" w:rsidRPr="00C66C5E" w:rsidRDefault="00C66C5E" w:rsidP="00C66C5E">
      <w:pPr>
        <w:spacing w:after="0" w:line="240" w:lineRule="auto"/>
        <w:rPr>
          <w:rFonts w:ascii="Montserrat" w:hAnsi="Montserrat"/>
          <w:b/>
          <w:color w:val="E36C0A" w:themeColor="accent6" w:themeShade="BF"/>
          <w:sz w:val="56"/>
          <w:szCs w:val="56"/>
        </w:rPr>
      </w:pPr>
      <w:r>
        <w:rPr>
          <w:rFonts w:ascii="Montserrat" w:hAnsi="Montserrat"/>
          <w:b/>
          <w:noProof/>
          <w:color w:val="E36C0A" w:themeColor="accent6" w:themeShade="BF"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-303530</wp:posOffset>
            </wp:positionV>
            <wp:extent cx="2171700" cy="10668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14B">
        <w:rPr>
          <w:rFonts w:ascii="Montserrat" w:hAnsi="Montserrat"/>
          <w:b/>
          <w:color w:val="E36C0A" w:themeColor="accent6" w:themeShade="BF"/>
          <w:sz w:val="48"/>
          <w:szCs w:val="48"/>
        </w:rPr>
        <w:t xml:space="preserve">                  </w:t>
      </w:r>
      <w:r>
        <w:rPr>
          <w:rFonts w:ascii="Montserrat" w:hAnsi="Montserrat"/>
          <w:b/>
          <w:color w:val="E36C0A" w:themeColor="accent6" w:themeShade="BF"/>
          <w:sz w:val="48"/>
          <w:szCs w:val="48"/>
        </w:rPr>
        <w:t xml:space="preserve">          </w:t>
      </w:r>
      <w:r w:rsidRPr="00C66C5E">
        <w:rPr>
          <w:rFonts w:ascii="Montserrat" w:hAnsi="Montserrat"/>
          <w:b/>
          <w:color w:val="E36C0A" w:themeColor="accent6" w:themeShade="BF"/>
          <w:sz w:val="56"/>
          <w:szCs w:val="56"/>
        </w:rPr>
        <w:t>5</w:t>
      </w:r>
      <w:r w:rsidR="00B8314B" w:rsidRPr="00C66C5E">
        <w:rPr>
          <w:rFonts w:ascii="Montserrat" w:hAnsi="Montserrat"/>
          <w:b/>
          <w:color w:val="E36C0A" w:themeColor="accent6" w:themeShade="BF"/>
          <w:sz w:val="56"/>
          <w:szCs w:val="56"/>
        </w:rPr>
        <w:t xml:space="preserve"> шагов</w:t>
      </w:r>
    </w:p>
    <w:p w:rsidR="00B8314B" w:rsidRPr="00C66C5E" w:rsidRDefault="00C66C5E" w:rsidP="00C66C5E">
      <w:pPr>
        <w:spacing w:after="0" w:line="240" w:lineRule="auto"/>
        <w:rPr>
          <w:rFonts w:ascii="Montserrat" w:hAnsi="Montserrat"/>
          <w:b/>
          <w:color w:val="E36C0A" w:themeColor="accent6" w:themeShade="BF"/>
          <w:sz w:val="48"/>
          <w:szCs w:val="48"/>
        </w:rPr>
      </w:pPr>
      <w:r w:rsidRPr="00C66C5E">
        <w:rPr>
          <w:rFonts w:ascii="Montserrat" w:hAnsi="Montserrat"/>
          <w:b/>
          <w:color w:val="E36C0A" w:themeColor="accent6" w:themeShade="BF"/>
          <w:sz w:val="56"/>
          <w:szCs w:val="56"/>
        </w:rPr>
        <w:t xml:space="preserve">        </w:t>
      </w:r>
      <w:r>
        <w:rPr>
          <w:rFonts w:ascii="Montserrat" w:hAnsi="Montserrat"/>
          <w:b/>
          <w:color w:val="E36C0A" w:themeColor="accent6" w:themeShade="BF"/>
          <w:sz w:val="56"/>
          <w:szCs w:val="56"/>
        </w:rPr>
        <w:t xml:space="preserve">                </w:t>
      </w:r>
      <w:r w:rsidR="00B8314B" w:rsidRPr="00C66C5E">
        <w:rPr>
          <w:rFonts w:ascii="Montserrat" w:hAnsi="Montserrat"/>
          <w:b/>
          <w:color w:val="E36C0A" w:themeColor="accent6" w:themeShade="BF"/>
          <w:sz w:val="56"/>
          <w:szCs w:val="56"/>
        </w:rPr>
        <w:t xml:space="preserve">к разрешению критической </w:t>
      </w:r>
      <w:proofErr w:type="gramStart"/>
      <w:r w:rsidR="00B8314B" w:rsidRPr="00C66C5E">
        <w:rPr>
          <w:rFonts w:ascii="Montserrat" w:hAnsi="Montserrat"/>
          <w:b/>
          <w:color w:val="E36C0A" w:themeColor="accent6" w:themeShade="BF"/>
          <w:sz w:val="56"/>
          <w:szCs w:val="56"/>
        </w:rPr>
        <w:t>сит</w:t>
      </w:r>
      <w:r w:rsidR="00B8314B" w:rsidRPr="00C66C5E">
        <w:rPr>
          <w:rFonts w:ascii="Montserrat" w:hAnsi="Montserrat"/>
          <w:b/>
          <w:noProof/>
          <w:color w:val="E36C0A" w:themeColor="accent6" w:themeShade="BF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381000" y="4114800"/>
            <wp:positionH relativeFrom="margin">
              <wp:align>left</wp:align>
            </wp:positionH>
            <wp:positionV relativeFrom="margin">
              <wp:align>bottom</wp:align>
            </wp:positionV>
            <wp:extent cx="1899920" cy="2657475"/>
            <wp:effectExtent l="19050" t="0" r="5080" b="0"/>
            <wp:wrapSquare wrapText="bothSides"/>
            <wp:docPr id="7" name="Рисунок 0" descr="треугольник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и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14B" w:rsidRPr="00C66C5E">
        <w:rPr>
          <w:rFonts w:ascii="Montserrat" w:hAnsi="Montserrat"/>
          <w:b/>
          <w:color w:val="E36C0A" w:themeColor="accent6" w:themeShade="BF"/>
          <w:sz w:val="56"/>
          <w:szCs w:val="56"/>
        </w:rPr>
        <w:t>уации</w:t>
      </w:r>
      <w:proofErr w:type="gramEnd"/>
    </w:p>
    <w:p w:rsidR="00B8314B" w:rsidRDefault="004516FD" w:rsidP="00C66C5E">
      <w:pPr>
        <w:spacing w:after="0"/>
        <w:rPr>
          <w:rFonts w:ascii="Montserrat" w:hAnsi="Montserrat"/>
          <w:b/>
          <w:color w:val="E36C0A" w:themeColor="accent6" w:themeShade="BF"/>
          <w:sz w:val="48"/>
          <w:szCs w:val="48"/>
        </w:rPr>
      </w:pPr>
      <w:r>
        <w:rPr>
          <w:rFonts w:ascii="Montserrat" w:hAnsi="Montserrat"/>
          <w:b/>
          <w:noProof/>
          <w:color w:val="E36C0A" w:themeColor="accent6" w:themeShade="BF"/>
          <w:sz w:val="48"/>
          <w:szCs w:val="48"/>
          <w:lang w:eastAsia="ru-RU"/>
        </w:rPr>
        <w:pict>
          <v:roundrect id="_x0000_s1027" style="position:absolute;margin-left:10.65pt;margin-top:23.4pt;width:762.9pt;height:95.25pt;z-index:251660288" arcsize="10923f" fillcolor="#fbd4b4 [1305]">
            <v:textbox>
              <w:txbxContent>
                <w:p w:rsidR="00B8314B" w:rsidRPr="00B8314B" w:rsidRDefault="00B8314B" w:rsidP="00C66C5E">
                  <w:pPr>
                    <w:jc w:val="both"/>
                    <w:rPr>
                      <w:rFonts w:ascii="Montserrat Medium" w:hAnsi="Montserrat Medium"/>
                    </w:rPr>
                  </w:pPr>
                  <w:r>
                    <w:rPr>
                      <w:rFonts w:ascii="Montserrat Medium" w:hAnsi="Montserrat Medium"/>
                    </w:rPr>
                    <w:t>Ярмарка трудоустройства в самом разгаре. Гость ярмарки Иван –</w:t>
                  </w:r>
                  <w:r w:rsidR="00C66C5E">
                    <w:rPr>
                      <w:rFonts w:ascii="Montserrat Medium" w:hAnsi="Montserrat Medium"/>
                    </w:rPr>
                    <w:t xml:space="preserve"> </w:t>
                  </w:r>
                  <w:r>
                    <w:rPr>
                      <w:rFonts w:ascii="Montserrat Medium" w:hAnsi="Montserrat Medium"/>
                    </w:rPr>
                    <w:t>высококвалифицированный  специалист в области бестраншейной прокладки трубопроводов, - прибыл из другого  региона и сейчас активно ищет работу</w:t>
                  </w:r>
                  <w:r w:rsidR="00C66C5E">
                    <w:rPr>
                      <w:rFonts w:ascii="Montserrat Medium" w:hAnsi="Montserrat Medium"/>
                    </w:rPr>
                    <w:t xml:space="preserve"> </w:t>
                  </w:r>
                  <w:r>
                    <w:rPr>
                      <w:rFonts w:ascii="Montserrat Medium" w:hAnsi="Montserrat Medium"/>
                    </w:rPr>
                    <w:t xml:space="preserve">по </w:t>
                  </w:r>
                  <w:r w:rsidR="00C66C5E">
                    <w:rPr>
                      <w:rFonts w:ascii="Montserrat Medium" w:hAnsi="Montserrat Medium"/>
                    </w:rPr>
                    <w:t>профилю. В ходе мероприятия его заметили сразу два конкурирующих работодателя.  Каждый из них готов сделать Ивану предложение и взять его на работу. Борьба за соискателя выходит за рамки делового этикета – становится шумно, назревает скандал. Иван пребывает в растерянности – он не может сделать выбор. Какие действия предпринять сотрудникам центра занятости, чтобы предотвратить критическую ситуацию?</w:t>
                  </w:r>
                </w:p>
              </w:txbxContent>
            </v:textbox>
          </v:roundrect>
        </w:pict>
      </w:r>
    </w:p>
    <w:p w:rsidR="00C66C5E" w:rsidRDefault="00C66C5E">
      <w:pPr>
        <w:rPr>
          <w:rFonts w:ascii="Montserrat" w:hAnsi="Montserrat"/>
          <w:b/>
          <w:color w:val="E36C0A" w:themeColor="accent6" w:themeShade="BF"/>
          <w:sz w:val="28"/>
          <w:szCs w:val="28"/>
        </w:rPr>
      </w:pPr>
    </w:p>
    <w:p w:rsidR="00C66C5E" w:rsidRDefault="00C66C5E" w:rsidP="00C66C5E">
      <w:pPr>
        <w:rPr>
          <w:rFonts w:ascii="Montserrat" w:hAnsi="Montserrat"/>
          <w:sz w:val="28"/>
          <w:szCs w:val="28"/>
        </w:rPr>
      </w:pPr>
    </w:p>
    <w:p w:rsidR="00B8314B" w:rsidRDefault="00B8314B" w:rsidP="00C66C5E">
      <w:pPr>
        <w:jc w:val="right"/>
        <w:rPr>
          <w:rFonts w:ascii="Montserrat" w:hAnsi="Montserrat"/>
          <w:sz w:val="28"/>
          <w:szCs w:val="28"/>
        </w:rPr>
      </w:pPr>
    </w:p>
    <w:p w:rsidR="00C66C5E" w:rsidRPr="00136E36" w:rsidRDefault="00E22A62" w:rsidP="004E562A">
      <w:pPr>
        <w:pStyle w:val="a5"/>
        <w:numPr>
          <w:ilvl w:val="0"/>
          <w:numId w:val="1"/>
        </w:numPr>
        <w:rPr>
          <w:rFonts w:ascii="Montserrat" w:hAnsi="Montserrat"/>
          <w:b/>
          <w:color w:val="E36C0A" w:themeColor="accent6" w:themeShade="BF"/>
          <w:sz w:val="28"/>
          <w:szCs w:val="28"/>
        </w:rPr>
      </w:pPr>
      <w:r w:rsidRPr="004516FD">
        <w:rPr>
          <w:noProof/>
          <w:lang w:eastAsia="ru-RU"/>
        </w:rPr>
        <w:pict>
          <v:oval id="_x0000_s1029" style="position:absolute;left:0;text-align:left;margin-left:270.15pt;margin-top:3.7pt;width:389.25pt;height:101.85pt;z-index:-251649024" fillcolor="white [3212]">
            <v:textbox style="mso-next-textbox:#_x0000_s1029">
              <w:txbxContent>
                <w:p w:rsidR="004E562A" w:rsidRDefault="004E562A">
                  <w:r>
                    <w:t xml:space="preserve">  Выдать гражданину направления на работу в обе  организации. Предложить посетить обоих работодателей и ознакомиться с условиями труда на рабочем месте, сопоставить все за и против, а затем принимать решение о трудоустройстве.</w:t>
                  </w:r>
                </w:p>
                <w:p w:rsidR="004E562A" w:rsidRDefault="004E562A"/>
              </w:txbxContent>
            </v:textbox>
          </v:oval>
        </w:pic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26035</wp:posOffset>
            </wp:positionV>
            <wp:extent cx="304800" cy="30480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62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26035</wp:posOffset>
            </wp:positionV>
            <wp:extent cx="304800" cy="3048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6FD" w:rsidRPr="004516FD">
        <w:rPr>
          <w:noProof/>
          <w:lang w:eastAsia="ru-RU"/>
        </w:rPr>
        <w:pict>
          <v:oval id="_x0000_s1028" style="position:absolute;left:0;text-align:left;margin-left:-15.6pt;margin-top:3.7pt;width:277.5pt;height:119.25pt;z-index:251663360;mso-position-horizontal-relative:text;mso-position-vertical-relative:text" fillcolor="white [3212]">
            <v:textbox style="mso-next-textbox:#_x0000_s1028">
              <w:txbxContent>
                <w:p w:rsidR="00BD73E3" w:rsidRPr="00BD73E3" w:rsidRDefault="00BD73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Успокоить всех и предложить пройти в отдельное помещение (</w:t>
                  </w:r>
                  <w:proofErr w:type="gramStart"/>
                  <w:r>
                    <w:rPr>
                      <w:sz w:val="24"/>
                      <w:szCs w:val="24"/>
                    </w:rPr>
                    <w:t>переговорную</w:t>
                  </w:r>
                  <w:proofErr w:type="gramEnd"/>
                  <w:r>
                    <w:rPr>
                      <w:sz w:val="24"/>
                      <w:szCs w:val="24"/>
                    </w:rPr>
                    <w:t>) для продолжения конструктивного общения в спокойной обстановке</w:t>
                  </w:r>
                  <w:r w:rsidR="005819FF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  <w:r w:rsidR="00136E36">
        <w:rPr>
          <w:rFonts w:ascii="Montserrat" w:hAnsi="Montserrat"/>
          <w:sz w:val="28"/>
          <w:szCs w:val="28"/>
        </w:rPr>
        <w:t xml:space="preserve">   </w:t>
      </w:r>
      <w:r w:rsidR="004E562A" w:rsidRPr="00136E36">
        <w:rPr>
          <w:rFonts w:ascii="Montserrat" w:hAnsi="Montserrat"/>
          <w:b/>
          <w:color w:val="E36C0A" w:themeColor="accent6" w:themeShade="BF"/>
          <w:sz w:val="28"/>
          <w:szCs w:val="28"/>
        </w:rPr>
        <w:t xml:space="preserve">2.                                                                                  </w:t>
      </w:r>
    </w:p>
    <w:p w:rsidR="004E562A" w:rsidRDefault="004E562A" w:rsidP="004E562A">
      <w:pPr>
        <w:rPr>
          <w:rFonts w:ascii="Montserrat" w:hAnsi="Montserrat"/>
          <w:sz w:val="28"/>
          <w:szCs w:val="28"/>
        </w:rPr>
      </w:pPr>
    </w:p>
    <w:p w:rsidR="004E562A" w:rsidRDefault="004E562A" w:rsidP="004E562A">
      <w:pPr>
        <w:rPr>
          <w:rFonts w:ascii="Montserrat" w:hAnsi="Montserrat"/>
          <w:sz w:val="28"/>
          <w:szCs w:val="28"/>
        </w:rPr>
      </w:pPr>
    </w:p>
    <w:p w:rsidR="004E562A" w:rsidRDefault="00E22A62" w:rsidP="004E562A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noProof/>
          <w:sz w:val="28"/>
          <w:szCs w:val="28"/>
          <w:lang w:eastAsia="ru-RU"/>
        </w:rPr>
        <w:pict>
          <v:oval id="_x0000_s1030" style="position:absolute;margin-left:174.15pt;margin-top:21.95pt;width:481.5pt;height:117pt;z-index:-251645952" fillcolor="white [3212]">
            <v:textbox style="mso-next-textbox:#_x0000_s1030">
              <w:txbxContent>
                <w:p w:rsidR="004E562A" w:rsidRDefault="00BC5375">
                  <w:r>
                    <w:t>За каждым работодателем закрепить кадрового консультанта и индивидуально провести бесед</w:t>
                  </w:r>
                  <w:r w:rsidR="005819FF">
                    <w:t>у</w:t>
                  </w:r>
                  <w:r>
                    <w:t>, объяснить, что выбор останется за клиентом, а он выберет того, кто предложит более выгодные условия.  Показать работодателям  их слабые стороны кадровой политики и предложить пути к их улучшению</w:t>
                  </w:r>
                  <w:r w:rsidR="005819FF">
                    <w:t>.</w:t>
                  </w:r>
                </w:p>
              </w:txbxContent>
            </v:textbox>
          </v:oval>
        </w:pict>
      </w:r>
    </w:p>
    <w:p w:rsidR="004E562A" w:rsidRDefault="004E562A" w:rsidP="004E562A">
      <w:pPr>
        <w:rPr>
          <w:rFonts w:ascii="Montserrat" w:hAnsi="Montserrat"/>
          <w:sz w:val="28"/>
          <w:szCs w:val="28"/>
        </w:rPr>
      </w:pPr>
    </w:p>
    <w:p w:rsidR="004E562A" w:rsidRPr="00136E36" w:rsidRDefault="004E562A" w:rsidP="004E562A">
      <w:pPr>
        <w:rPr>
          <w:b/>
          <w:noProof/>
          <w:color w:val="E36C0A" w:themeColor="accent6" w:themeShade="BF"/>
          <w:lang w:eastAsia="ru-RU"/>
        </w:rPr>
      </w:pPr>
      <w:r w:rsidRPr="00136E36">
        <w:rPr>
          <w:rFonts w:ascii="Montserrat" w:hAnsi="Montserrat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21590</wp:posOffset>
            </wp:positionV>
            <wp:extent cx="304800" cy="304800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E36">
        <w:rPr>
          <w:rFonts w:ascii="Montserrat" w:hAnsi="Montserrat"/>
          <w:b/>
          <w:color w:val="E36C0A" w:themeColor="accent6" w:themeShade="BF"/>
          <w:sz w:val="28"/>
          <w:szCs w:val="28"/>
        </w:rPr>
        <w:t>3.</w:t>
      </w:r>
      <w:r w:rsidRPr="00136E36">
        <w:rPr>
          <w:b/>
          <w:noProof/>
          <w:color w:val="E36C0A" w:themeColor="accent6" w:themeShade="BF"/>
          <w:lang w:eastAsia="ru-RU"/>
        </w:rPr>
        <w:t xml:space="preserve"> </w:t>
      </w:r>
    </w:p>
    <w:p w:rsidR="00BC5375" w:rsidRDefault="00BC5375" w:rsidP="004E562A">
      <w:pPr>
        <w:rPr>
          <w:noProof/>
          <w:lang w:eastAsia="ru-RU"/>
        </w:rPr>
      </w:pPr>
    </w:p>
    <w:p w:rsidR="00BC5375" w:rsidRDefault="004516FD" w:rsidP="004E562A">
      <w:pPr>
        <w:rPr>
          <w:noProof/>
          <w:lang w:eastAsia="ru-RU"/>
        </w:rPr>
      </w:pPr>
      <w:r w:rsidRPr="004516FD">
        <w:rPr>
          <w:rFonts w:ascii="Montserrat" w:hAnsi="Montserrat"/>
          <w:noProof/>
          <w:sz w:val="28"/>
          <w:szCs w:val="28"/>
          <w:lang w:eastAsia="ru-RU"/>
        </w:rPr>
        <w:pict>
          <v:oval id="_x0000_s1032" style="position:absolute;margin-left:272.4pt;margin-top:15.6pt;width:325.5pt;height:108.75pt;z-index:-251639808" fillcolor="white [3212]">
            <v:textbox>
              <w:txbxContent>
                <w:p w:rsidR="00E87862" w:rsidRDefault="00E87862">
                  <w:r>
                    <w:t>Предложить обучить специалистов данной отрасли из клиентов ЦЗН  под гарантированное трудоустройство.</w:t>
                  </w:r>
                  <w:r w:rsidR="005819FF">
                    <w:t xml:space="preserve"> </w:t>
                  </w:r>
                </w:p>
                <w:p w:rsidR="007E7C5C" w:rsidRDefault="007E7C5C"/>
              </w:txbxContent>
            </v:textbox>
          </v:oval>
        </w:pict>
      </w:r>
      <w:r w:rsidRPr="004516FD">
        <w:rPr>
          <w:rFonts w:ascii="Montserrat" w:hAnsi="Montserrat"/>
          <w:noProof/>
          <w:sz w:val="28"/>
          <w:szCs w:val="28"/>
          <w:lang w:eastAsia="ru-RU"/>
        </w:rPr>
        <w:pict>
          <v:oval id="_x0000_s1031" style="position:absolute;margin-left:-26.85pt;margin-top:24.6pt;width:293.25pt;height:104.25pt;z-index:-251642880" fillcolor="white [3212]">
            <v:textbox>
              <w:txbxContent>
                <w:p w:rsidR="00BC5375" w:rsidRDefault="00E87862">
                  <w:r>
                    <w:t xml:space="preserve">             Под</w:t>
                  </w:r>
                  <w:r w:rsidR="00BC5375">
                    <w:t>обрать резюме специалистов данного профиля из других «работных» сайтов</w:t>
                  </w:r>
                  <w:r w:rsidR="005819FF">
                    <w:t xml:space="preserve"> других регионах</w:t>
                  </w:r>
                  <w:r w:rsidR="00BC5375">
                    <w:t xml:space="preserve"> и направить работодателям</w:t>
                  </w:r>
                  <w:proofErr w:type="gramStart"/>
                  <w:r w:rsidR="00BC5375">
                    <w:t xml:space="preserve">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</w:txbxContent>
            </v:textbox>
          </v:oval>
        </w:pict>
      </w:r>
    </w:p>
    <w:p w:rsidR="00BC5375" w:rsidRPr="00E87862" w:rsidRDefault="00E87862" w:rsidP="004E562A">
      <w:pPr>
        <w:rPr>
          <w:rFonts w:ascii="Montserrat" w:hAnsi="Montserrat"/>
          <w:sz w:val="28"/>
          <w:szCs w:val="28"/>
        </w:rPr>
      </w:pPr>
      <w:r w:rsidRPr="00136E36">
        <w:rPr>
          <w:rFonts w:ascii="Montserrat" w:hAnsi="Montserrat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37465</wp:posOffset>
            </wp:positionV>
            <wp:extent cx="304800" cy="304800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375" w:rsidRPr="00136E36">
        <w:rPr>
          <w:rFonts w:ascii="Montserrat" w:hAnsi="Montserrat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37465</wp:posOffset>
            </wp:positionV>
            <wp:extent cx="304800" cy="304800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E36">
        <w:rPr>
          <w:rFonts w:ascii="Montserrat" w:hAnsi="Montserrat"/>
          <w:b/>
          <w:noProof/>
          <w:color w:val="E36C0A" w:themeColor="accent6" w:themeShade="BF"/>
          <w:sz w:val="28"/>
          <w:szCs w:val="28"/>
          <w:lang w:eastAsia="ru-RU"/>
        </w:rPr>
        <w:t xml:space="preserve"> </w:t>
      </w:r>
      <w:r w:rsidR="00BC5375" w:rsidRPr="00136E36">
        <w:rPr>
          <w:rFonts w:ascii="Montserrat" w:hAnsi="Montserrat"/>
          <w:b/>
          <w:color w:val="E36C0A" w:themeColor="accent6" w:themeShade="BF"/>
          <w:sz w:val="28"/>
          <w:szCs w:val="28"/>
        </w:rPr>
        <w:t>4.</w:t>
      </w:r>
      <w:r w:rsidR="00BC5375" w:rsidRPr="00136E36">
        <w:rPr>
          <w:b/>
          <w:noProof/>
          <w:color w:val="E36C0A" w:themeColor="accent6" w:themeShade="BF"/>
          <w:lang w:eastAsia="ru-RU"/>
        </w:rPr>
        <w:t xml:space="preserve"> </w:t>
      </w:r>
      <w:r w:rsidRPr="00136E36">
        <w:rPr>
          <w:b/>
          <w:noProof/>
          <w:color w:val="E36C0A" w:themeColor="accent6" w:themeShade="BF"/>
          <w:lang w:eastAsia="ru-RU"/>
        </w:rPr>
        <w:t xml:space="preserve">                                                                                                          </w:t>
      </w:r>
      <w:r w:rsidRPr="00136E36">
        <w:rPr>
          <w:b/>
          <w:noProof/>
          <w:color w:val="E36C0A" w:themeColor="accent6" w:themeShade="BF"/>
          <w:sz w:val="28"/>
          <w:szCs w:val="28"/>
          <w:lang w:eastAsia="ru-RU"/>
        </w:rPr>
        <w:t>5.</w:t>
      </w:r>
      <w:r w:rsidRPr="00E87862">
        <w:rPr>
          <w:rFonts w:ascii="Montserrat" w:hAnsi="Montserrat"/>
          <w:noProof/>
          <w:sz w:val="28"/>
          <w:szCs w:val="28"/>
          <w:lang w:eastAsia="ru-RU"/>
        </w:rPr>
        <w:t xml:space="preserve"> </w:t>
      </w:r>
    </w:p>
    <w:sectPr w:rsidR="00BC5375" w:rsidRPr="00E87862" w:rsidSect="00B8314B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B83"/>
    <w:multiLevelType w:val="hybridMultilevel"/>
    <w:tmpl w:val="40E4BA30"/>
    <w:lvl w:ilvl="0" w:tplc="59185460">
      <w:start w:val="1"/>
      <w:numFmt w:val="decimal"/>
      <w:lvlText w:val="%1."/>
      <w:lvlJc w:val="left"/>
      <w:pPr>
        <w:ind w:left="5715" w:hanging="5355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14B"/>
    <w:rsid w:val="000916F1"/>
    <w:rsid w:val="00136E36"/>
    <w:rsid w:val="00314C7B"/>
    <w:rsid w:val="004516FD"/>
    <w:rsid w:val="004E562A"/>
    <w:rsid w:val="005819FF"/>
    <w:rsid w:val="006435AB"/>
    <w:rsid w:val="007E7C5C"/>
    <w:rsid w:val="00B8314B"/>
    <w:rsid w:val="00BC5375"/>
    <w:rsid w:val="00BD73E3"/>
    <w:rsid w:val="00C66C5E"/>
    <w:rsid w:val="00DE13CE"/>
    <w:rsid w:val="00E22A62"/>
    <w:rsid w:val="00E87862"/>
    <w:rsid w:val="00F0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2023-04-19T05:01:00Z</cp:lastPrinted>
  <dcterms:created xsi:type="dcterms:W3CDTF">2023-04-19T03:14:00Z</dcterms:created>
  <dcterms:modified xsi:type="dcterms:W3CDTF">2023-04-19T05:22:00Z</dcterms:modified>
</cp:coreProperties>
</file>