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media/image2.wmf" ContentType="image/x-wmf"/>
  <Override PartName="/word/media/image3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24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 xml:space="preserve">Отчет о результатах пилотной апробации элементов методики измерения показателей клиентоцентричности в СЗН </w:t>
      </w:r>
    </w:p>
    <w:p>
      <w:pPr>
        <w:pStyle w:val="Normal"/>
        <w:spacing w:before="0" w:after="24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1. Отчет о результатах исполнения мероприятий в соответствии с дорожной картой</w:t>
        <w:br/>
      </w:r>
    </w:p>
    <w:tbl>
      <w:tblPr>
        <w:tblStyle w:val="a3"/>
        <w:tblW w:w="1488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32"/>
        <w:gridCol w:w="3923"/>
        <w:gridCol w:w="3076"/>
        <w:gridCol w:w="2224"/>
        <w:gridCol w:w="4833"/>
      </w:tblGrid>
      <w:tr>
        <w:trPr>
          <w:trHeight w:val="786" w:hRule="atLeast"/>
        </w:trPr>
        <w:tc>
          <w:tcPr>
            <w:tcW w:w="832" w:type="dxa"/>
            <w:tcBorders/>
            <w:shd w:color="auto" w:fill="EDEDED" w:val="clear"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п/п</w:t>
            </w:r>
          </w:p>
        </w:tc>
        <w:tc>
          <w:tcPr>
            <w:tcW w:w="3923" w:type="dxa"/>
            <w:tcBorders/>
            <w:shd w:color="auto" w:fill="EDEDED" w:val="clear"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Мероприятие</w:t>
            </w:r>
          </w:p>
        </w:tc>
        <w:tc>
          <w:tcPr>
            <w:tcW w:w="3076" w:type="dxa"/>
            <w:tcBorders/>
            <w:shd w:color="auto" w:fill="EDEDED" w:val="clear"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Результат</w:t>
            </w:r>
          </w:p>
        </w:tc>
        <w:tc>
          <w:tcPr>
            <w:tcW w:w="2224" w:type="dxa"/>
            <w:tcBorders/>
            <w:shd w:color="auto" w:fill="EDEDED" w:val="clear"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Дата исполнения</w:t>
            </w:r>
          </w:p>
        </w:tc>
        <w:tc>
          <w:tcPr>
            <w:tcW w:w="4833" w:type="dxa"/>
            <w:tcBorders/>
            <w:shd w:color="auto" w:fill="EDEDED" w:val="clear"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Примечание (дополнительные материалы, приложения)</w:t>
            </w:r>
          </w:p>
        </w:tc>
      </w:tr>
      <w:tr>
        <w:trPr>
          <w:trHeight w:val="333" w:hRule="atLeast"/>
        </w:trPr>
        <w:tc>
          <w:tcPr>
            <w:tcW w:w="832" w:type="dxa"/>
            <w:tcBorders/>
            <w:shd w:color="auto" w:fill="EDEDED" w:val="clear"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3923" w:type="dxa"/>
            <w:tcBorders/>
            <w:shd w:color="auto" w:fill="EDEDED" w:val="clear"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3076" w:type="dxa"/>
            <w:tcBorders/>
            <w:shd w:color="auto" w:fill="EDEDED" w:val="clear"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3</w:t>
            </w:r>
          </w:p>
        </w:tc>
        <w:tc>
          <w:tcPr>
            <w:tcW w:w="2224" w:type="dxa"/>
            <w:tcBorders/>
            <w:shd w:color="auto" w:fill="EDEDED" w:val="clear"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4</w:t>
            </w:r>
          </w:p>
        </w:tc>
        <w:tc>
          <w:tcPr>
            <w:tcW w:w="4833" w:type="dxa"/>
            <w:tcBorders/>
            <w:shd w:color="auto" w:fill="EDEDED" w:val="clear"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832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392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Участие в установочном вебинаре о пилотной апробации элементов методики измерения показателей клиентоцентричности в СЗН</w:t>
            </w:r>
          </w:p>
        </w:tc>
        <w:tc>
          <w:tcPr>
            <w:tcW w:w="307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 вебинаре приняли участие все участники рабочей группы по проведению пилотной апробации</w:t>
            </w:r>
          </w:p>
        </w:tc>
        <w:tc>
          <w:tcPr>
            <w:tcW w:w="222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01.04.2022</w:t>
            </w:r>
          </w:p>
        </w:tc>
        <w:tc>
          <w:tcPr>
            <w:tcW w:w="483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>
          <w:trHeight w:val="360" w:hRule="atLeast"/>
        </w:trPr>
        <w:tc>
          <w:tcPr>
            <w:tcW w:w="832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392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Подготовка пакета организационно-нормативных документов: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приказ об участии в пилотной апробации;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дорожная карта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 состав рабочей группы</w:t>
            </w:r>
          </w:p>
        </w:tc>
        <w:tc>
          <w:tcPr>
            <w:tcW w:w="307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1. Издан приказ управления по труду и занятости населения Нижегородской области от 06.04.2022 №523-85/22П/од.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2. Дорожная карта составлена и утверждена протоколом заседания рабочей группы 11.04.2022 №Сл-523-229763/22.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3. Состав рабочей группы утвержден приказом №523-85/22П/од.</w:t>
            </w:r>
          </w:p>
        </w:tc>
        <w:tc>
          <w:tcPr>
            <w:tcW w:w="222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11.04.2022</w:t>
            </w:r>
          </w:p>
        </w:tc>
        <w:tc>
          <w:tcPr>
            <w:tcW w:w="483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  <w:object w:dxaOrig="3567" w:dyaOrig="952">
                <v:shapetype id="_x0000_tole_rId2" coordsize="21600,21600" o:spt="ole_rId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" type="_x0000_tole_rId2" style="width:151.5pt;height:40.7pt;mso-wrap-distance-right:0pt" filled="f" o:ole="">
                  <v:imagedata r:id="rId3" o:title=""/>
                </v:shape>
                <o:OLEObject Type="Embed" ProgID="Package" ShapeID="ole_rId2" DrawAspect="Content" ObjectID="_1586727397" r:id="rId2"/>
              </w:objec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  <w:object w:dxaOrig="3002" w:dyaOrig="952">
                <v:shapetype id="_x0000_tole_rId4" coordsize="21600,21600" o:spt="ole_rId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" type="_x0000_tole_rId4" style="width:127.7pt;height:40.7pt;mso-wrap-distance-right:0pt" filled="f" o:ole="">
                  <v:imagedata r:id="rId5" o:title=""/>
                </v:shape>
                <o:OLEObject Type="Embed" ProgID="Package" ShapeID="ole_rId4" DrawAspect="Content" ObjectID="_1289979987" r:id="rId4"/>
              </w:object>
            </w:r>
          </w:p>
        </w:tc>
      </w:tr>
      <w:tr>
        <w:trPr>
          <w:trHeight w:val="360" w:hRule="atLeast"/>
        </w:trPr>
        <w:tc>
          <w:tcPr>
            <w:tcW w:w="832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392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Утверждение перечня показателей клиентоцентричности в работе СЗН, пилотируемых регионе. </w:t>
            </w:r>
          </w:p>
        </w:tc>
        <w:tc>
          <w:tcPr>
            <w:tcW w:w="307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Перечень показателей предложен Федеральным центром компетенций в сфере занятости, согласован управлением по труду и занятости населения Нижегородской области. Утвержден 13.04.2022</w:t>
            </w:r>
          </w:p>
        </w:tc>
        <w:tc>
          <w:tcPr>
            <w:tcW w:w="222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13.04.2022</w:t>
            </w:r>
          </w:p>
        </w:tc>
        <w:tc>
          <w:tcPr>
            <w:tcW w:w="483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/>
                <w:kern w:val="0"/>
                <w:sz w:val="24"/>
                <w:szCs w:val="24"/>
                <w:lang w:val="ru-RU" w:eastAsia="en-US" w:bidi="ar-SA"/>
              </w:rPr>
              <w:object w:dxaOrig="6304" w:dyaOrig="952">
                <v:shapetype id="_x0000_tole_rId6" coordsize="21600,21600" o:spt="ole_rId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" type="_x0000_tole_rId6" style="width:160.3pt;height:40.7pt;mso-wrap-distance-right:0pt" filled="f" o:ole="">
                  <v:imagedata r:id="rId7" o:title=""/>
                </v:shape>
                <o:OLEObject Type="Embed" ProgID="Package" ShapeID="ole_rId6" DrawAspect="Content" ObjectID="_770431390" r:id="rId6"/>
              </w:object>
            </w:r>
          </w:p>
        </w:tc>
      </w:tr>
      <w:tr>
        <w:trPr>
          <w:trHeight w:val="360" w:hRule="atLeast"/>
        </w:trPr>
        <w:tc>
          <w:tcPr>
            <w:tcW w:w="832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392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Проведение замеров показателей клиентоцентричности в работе центров занятости населения Нижегородской области - участников пилотной апробации посредством социологического опроса «Впечатление от взаимодействия с ЦЗН»</w:t>
            </w:r>
          </w:p>
        </w:tc>
        <w:tc>
          <w:tcPr>
            <w:tcW w:w="307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Замеры показателей проведены путем анкетирования клиентов центров занятости через АИС «Кадровый центр «Работа России»</w:t>
            </w:r>
          </w:p>
        </w:tc>
        <w:tc>
          <w:tcPr>
            <w:tcW w:w="222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29.04.2022 –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I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этап (анкетирование клиентов ЦЗН)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05.05.2022 –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II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этап (анкетирование сотрудников ЦЗН)</w:t>
            </w:r>
          </w:p>
        </w:tc>
        <w:tc>
          <w:tcPr>
            <w:tcW w:w="483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Созданы личные кабинеты (учетные записи) для 4-х ЦЗН – участников пилотной апробации. Анкеты заполняли 80 граждан и 20 работодателей в каждом из 4-х муниципальных образований, в которых расположены участвующие в пилотной апробации ЦЗН. Анкета сотрудников ЦЗН заполнена с приложением материалов, размещенных в облачном хранении:</w:t>
            </w:r>
          </w:p>
          <w:p>
            <w:pPr>
              <w:pStyle w:val="Normal"/>
              <w:widowControl/>
              <w:spacing w:before="0" w:after="0"/>
              <w:jc w:val="center"/>
              <w:rPr>
                <w:rStyle w:val="Style16"/>
              </w:rPr>
            </w:pPr>
            <w:hyperlink r:id="rId8">
              <w:r>
                <w:rPr>
                  <w:rFonts w:eastAsia="Calibri" w:cs=""/>
                  <w:kern w:val="0"/>
                  <w:sz w:val="24"/>
                  <w:szCs w:val="24"/>
                  <w:lang w:val="ru-RU" w:eastAsia="en-US" w:bidi="ar-SA"/>
                </w:rPr>
                <w:t>https://cloud.mail.ru/public/FeMv/XfA4jmmwz</w:t>
              </w:r>
            </w:hyperlink>
          </w:p>
          <w:p>
            <w:pPr>
              <w:pStyle w:val="Normal"/>
              <w:widowControl/>
              <w:spacing w:before="0" w:after="0"/>
              <w:jc w:val="center"/>
              <w:rPr>
                <w:rStyle w:val="Style16"/>
              </w:rPr>
            </w:pPr>
            <w:hyperlink r:id="rId9">
              <w:r>
                <w:rPr>
                  <w:rFonts w:eastAsia="Calibri" w:cs=""/>
                  <w:kern w:val="0"/>
                  <w:sz w:val="24"/>
                  <w:szCs w:val="24"/>
                  <w:lang w:val="ru-RU" w:eastAsia="en-US" w:bidi="ar-SA"/>
                </w:rPr>
                <w:t>https://disk.yandex.ru/d/Wg9x4yISCjQOCA</w:t>
              </w:r>
            </w:hyperlink>
          </w:p>
          <w:p>
            <w:pPr>
              <w:pStyle w:val="Normal"/>
              <w:widowControl/>
              <w:spacing w:before="0" w:after="0"/>
              <w:jc w:val="center"/>
              <w:rPr>
                <w:rStyle w:val="Style16"/>
              </w:rPr>
            </w:pPr>
            <w:hyperlink r:id="rId10">
              <w:r>
                <w:rPr>
                  <w:rFonts w:eastAsia="Calibri" w:cs=""/>
                  <w:kern w:val="0"/>
                  <w:sz w:val="24"/>
                  <w:szCs w:val="24"/>
                  <w:lang w:val="ru-RU" w:eastAsia="en-US" w:bidi="ar-SA"/>
                </w:rPr>
                <w:t>https://disk.yandex.ru/d/jlBbltt4kG68qQ</w:t>
              </w:r>
            </w:hyperlink>
          </w:p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hyperlink r:id="rId11">
              <w:r>
                <w:rPr>
                  <w:rFonts w:eastAsia="Calibri"/>
                  <w:kern w:val="0"/>
                  <w:sz w:val="24"/>
                  <w:szCs w:val="24"/>
                  <w:lang w:val="ru-RU" w:eastAsia="en-US" w:bidi="ar-SA"/>
                </w:rPr>
                <w:t>https://disk.yandex.ru/d/W9EJieqVVSMlIA</w:t>
              </w:r>
            </w:hyperlink>
          </w:p>
        </w:tc>
      </w:tr>
      <w:tr>
        <w:trPr>
          <w:trHeight w:val="360" w:hRule="atLeast"/>
        </w:trPr>
        <w:tc>
          <w:tcPr>
            <w:tcW w:w="832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392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Обработка и анализ полученных результатов замера показателей клиентоцентричности в работе СЗН</w:t>
            </w:r>
          </w:p>
        </w:tc>
        <w:tc>
          <w:tcPr>
            <w:tcW w:w="307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Обработка результатов осуществлялась сотрудниками ФЦКСЗ</w:t>
            </w:r>
          </w:p>
        </w:tc>
        <w:tc>
          <w:tcPr>
            <w:tcW w:w="222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27.05.2022</w:t>
            </w:r>
          </w:p>
        </w:tc>
        <w:tc>
          <w:tcPr>
            <w:tcW w:w="483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>
          <w:trHeight w:val="360" w:hRule="atLeast"/>
        </w:trPr>
        <w:tc>
          <w:tcPr>
            <w:tcW w:w="832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392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Подготовка и сдача отчета о результатах пилотной апробации элементов методики измерения показателей клиентоцентричности в работе центров занятости населения Нижегородской области - участников пилотной апробации и направление в ФЦК</w:t>
            </w:r>
          </w:p>
        </w:tc>
        <w:tc>
          <w:tcPr>
            <w:tcW w:w="3076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Отчет подготовлен</w:t>
            </w:r>
          </w:p>
        </w:tc>
        <w:tc>
          <w:tcPr>
            <w:tcW w:w="222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30.05.2022</w:t>
            </w:r>
          </w:p>
        </w:tc>
        <w:tc>
          <w:tcPr>
            <w:tcW w:w="4833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lang w:val="ru-RU" w:eastAsia="en-US" w:bidi="ar-SA"/>
              </w:rPr>
            </w:r>
          </w:p>
        </w:tc>
      </w:tr>
    </w:tbl>
    <w:p>
      <w:pPr>
        <w:pStyle w:val="Normal"/>
        <w:spacing w:before="0" w:after="24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keepNext w:val="true"/>
        <w:spacing w:before="0" w:after="24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2.</w:t>
      </w:r>
      <w:r>
        <w:rPr>
          <w:rFonts w:cs="Times New Roman" w:ascii="Times New Roman" w:hAnsi="Times New Roman"/>
          <w:b/>
          <w:bCs/>
          <w:lang w:val="en-US"/>
        </w:rPr>
        <w:t> </w:t>
      </w:r>
      <w:r>
        <w:rPr>
          <w:rFonts w:cs="Times New Roman" w:ascii="Times New Roman" w:hAnsi="Times New Roman"/>
          <w:b/>
          <w:bCs/>
        </w:rPr>
        <w:t>Замечания/предложения/дополнения по итогам реализации пилотной апробации элементов методики измерения показателей клиентоцентричности</w:t>
      </w:r>
    </w:p>
    <w:p>
      <w:pPr>
        <w:pStyle w:val="Normal"/>
        <w:spacing w:before="0" w:after="240"/>
        <w:jc w:val="center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before="0" w:after="240"/>
        <w:ind w:firstLine="709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Список вопросов, примечаний и предложений по улучшению методики измерения показателей клиентоцетричности, программы пилотной апробации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ходе пилотной апробации были выявлены замечания: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 к анкете: из выпадающего окна с наименованием ЦЗН очень долго приходится выбирать нужный ЦЗН. Нужно либо по алфавиту расположить этот выпадающий список, либо дать возможность вручную с клавиатуры заносить название ЦЗН.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 к анкете: после пункта 19 в анкете если у клиента нет предложений и он оставляет поле пустым и незаполненным, система не дает перейти к следующему блоку вопросов. Приходится в этом поле для ответа какие-то символы и слова писать. Об этом клиенту никак не догадаться, и приходится писать какие-то символы, чтобы перейти к следующему вопросу.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 итогам заполнения анкет клиентами сотрудники ЦЗН в личном кабинете АИС анкеты не видели. И в каждом личном кабинете отображалось одинаковое количество анкет - больше 1000 (что является больше квоты региона).</w:t>
      </w:r>
    </w:p>
    <w:p>
      <w:pPr>
        <w:pStyle w:val="Normal"/>
        <w:ind w:firstLine="709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i/>
          <w:iCs/>
        </w:rPr>
        <w:t>Предложение: п</w:t>
      </w:r>
      <w:r>
        <w:rPr>
          <w:rFonts w:cs="Times New Roman" w:ascii="Times New Roman" w:hAnsi="Times New Roman"/>
        </w:rPr>
        <w:t>редусмотреть более длительный период на реализацию аналогичного проекта – 3 месяца.</w:t>
      </w:r>
    </w:p>
    <w:sectPr>
      <w:type w:val="nextPage"/>
      <w:pgSz w:orient="landscape" w:w="16817" w:h="11906"/>
      <w:pgMar w:left="1134" w:right="1134" w:gutter="0" w:header="0" w:top="851" w:footer="0" w:bottom="170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e121e"/>
    <w:pPr>
      <w:widowControl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20f3e"/>
    <w:rPr>
      <w:sz w:val="16"/>
      <w:szCs w:val="16"/>
    </w:rPr>
  </w:style>
  <w:style w:type="character" w:styleId="Style14" w:customStyle="1">
    <w:name w:val="Текст примечания Знак"/>
    <w:basedOn w:val="DefaultParagraphFont"/>
    <w:link w:val="Annotationtext"/>
    <w:uiPriority w:val="99"/>
    <w:semiHidden/>
    <w:qFormat/>
    <w:rsid w:val="00e20f3e"/>
    <w:rPr>
      <w:sz w:val="20"/>
      <w:szCs w:val="20"/>
    </w:rPr>
  </w:style>
  <w:style w:type="character" w:styleId="Style15" w:customStyle="1">
    <w:name w:val="Тема примечания Знак"/>
    <w:basedOn w:val="Style14"/>
    <w:link w:val="Annotationsubject"/>
    <w:uiPriority w:val="99"/>
    <w:semiHidden/>
    <w:qFormat/>
    <w:rsid w:val="00e20f3e"/>
    <w:rPr>
      <w:b/>
      <w:bCs/>
      <w:sz w:val="20"/>
      <w:szCs w:val="20"/>
    </w:rPr>
  </w:style>
  <w:style w:type="character" w:styleId="Style16">
    <w:name w:val="Интернет-ссылка"/>
    <w:basedOn w:val="DefaultParagraphFont"/>
    <w:uiPriority w:val="99"/>
    <w:unhideWhenUsed/>
    <w:rsid w:val="009a56be"/>
    <w:rPr>
      <w:color w:val="0563C1" w:themeColor="hyperlink"/>
      <w:u w:val="single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4e121e"/>
    <w:pPr>
      <w:spacing w:before="0" w:after="0"/>
      <w:ind w:left="720" w:hanging="0"/>
      <w:contextualSpacing/>
    </w:pPr>
    <w:rPr/>
  </w:style>
  <w:style w:type="paragraph" w:styleId="Annotationtext">
    <w:name w:val="annotation text"/>
    <w:basedOn w:val="Normal"/>
    <w:link w:val="Style14"/>
    <w:uiPriority w:val="99"/>
    <w:semiHidden/>
    <w:unhideWhenUsed/>
    <w:qFormat/>
    <w:rsid w:val="00e20f3e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tyle15"/>
    <w:uiPriority w:val="99"/>
    <w:semiHidden/>
    <w:unhideWhenUsed/>
    <w:qFormat/>
    <w:rsid w:val="00e20f3e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4e121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wmf"/><Relationship Id="rId4" Type="http://schemas.openxmlformats.org/officeDocument/2006/relationships/oleObject" Target="embeddings/oleObject2.bin"/><Relationship Id="rId5" Type="http://schemas.openxmlformats.org/officeDocument/2006/relationships/image" Target="media/image2.wmf"/><Relationship Id="rId6" Type="http://schemas.openxmlformats.org/officeDocument/2006/relationships/oleObject" Target="embeddings/oleObject3.bin"/><Relationship Id="rId7" Type="http://schemas.openxmlformats.org/officeDocument/2006/relationships/image" Target="media/image3.wmf"/><Relationship Id="rId8" Type="http://schemas.openxmlformats.org/officeDocument/2006/relationships/hyperlink" Target="https://cloud.mail.ru/public/FeMv/XfA4jmmwz" TargetMode="External"/><Relationship Id="rId9" Type="http://schemas.openxmlformats.org/officeDocument/2006/relationships/hyperlink" Target="https://disk.yandex.ru/d/Wg9x4yISCjQOCA" TargetMode="External"/><Relationship Id="rId10" Type="http://schemas.openxmlformats.org/officeDocument/2006/relationships/hyperlink" Target="https://disk.yandex.ru/d/jlBbltt4kG68qQ" TargetMode="External"/><Relationship Id="rId11" Type="http://schemas.openxmlformats.org/officeDocument/2006/relationships/hyperlink" Target="https://disk.yandex.ru/d/W9EJieqVVSMlIA" TargetMode="Externa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Application>LibreOffice/7.3.2.2$Windows_X86_64 LibreOffice_project/49f2b1bff42cfccbd8f788c8dc32c1c309559be0</Application>
  <AppVersion>15.0000</AppVersion>
  <Pages>3</Pages>
  <Words>459</Words>
  <Characters>3317</Characters>
  <CharactersWithSpaces>3729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2022-05-23T11:55:00Z</dcterms:created>
  <dc:creator>Алия Залалова</dc:creator>
  <dc:description/>
  <dc:language>ru-RU</dc:language>
  <cp:lastModifiedBy>Напалкова И.В.</cp:lastModifiedBy>
  <cp:lastPrinted>2022-06-01T09:26:00Z</cp:lastPrinted>
  <dcterms:modified xsi:type="dcterms:W3CDTF">2022-06-01T09:26:00Z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